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AF" w:rsidRPr="00350BAF" w:rsidRDefault="00350BAF" w:rsidP="00350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350BAF">
        <w:rPr>
          <w:rFonts w:ascii="Times New Roman" w:eastAsia="Times New Roman" w:hAnsi="Times New Roman" w:cs="Times New Roman"/>
          <w:b/>
          <w:bCs/>
          <w:sz w:val="36"/>
          <w:szCs w:val="36"/>
        </w:rPr>
        <w:t>MOTOR SPIRIT (RETURNS) ACT</w:t>
      </w:r>
    </w:p>
    <w:bookmarkEnd w:id="0"/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Registration of importers and distributors.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Certain persons may be registered distributors.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Importation only by registered importer.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Restriction on disposal by importer.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Registered importer to supply information.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Registered distributor to furnish information.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Cancellation of registration.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Death or incapacity of registered persons.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Prescribed authority may direct keeping of accounts.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Penalties for non-compliance with requirements under sections 7 and 8.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Supplying false information.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Information not to be disclosed.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Dutiable motor spirit to be deemed regulated goods.</w:t>
      </w:r>
    </w:p>
    <w:p w:rsidR="00350BAF" w:rsidRPr="00350BAF" w:rsidRDefault="00350BAF" w:rsidP="0035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Recovery of penalties.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make provision for making returns of motor spirit imported into Nigeria</w:t>
      </w: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for purposes incidental to the allocation of revenue derived from customs import</w:t>
      </w: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duties on the said spirit, and for purposes connected therewith.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[1952 No. 5.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L.N 131 of 1954.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1 of 1955.76 of 1955.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107 of 1955.]</w:t>
      </w:r>
      <w:proofErr w:type="gramEnd"/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[27th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 March,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1952]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1. Short title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This Act may be cited as the Motor Spirit (Returns) Act.</w:t>
      </w:r>
    </w:p>
    <w:p w:rsidR="00350BAF" w:rsidRPr="00350BAF" w:rsidRDefault="00350BAF" w:rsidP="00350B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Interpretation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"distributor"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means a person who, in accordance with a written contract with an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porter, carries on in Nigeria a business of selling motor spirit belonging to that importer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or purchased from that importer;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"</w:t>
      </w:r>
      <w:proofErr w:type="gramStart"/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dutiable</w:t>
      </w:r>
      <w:proofErr w:type="gramEnd"/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motor spirit"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 means motor spirit in respect of which customs duties of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port are chargeable under the Customs, Excise Tariff, etc. (Consolidation) Act;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[Cap. C49.]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"financial year"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means a period of twelve months commencing on the 1st day of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January in any year;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"import"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 means to bring or cause to be brought into Nigeria;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"importer"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 means a person who carries on in Nigeria a business of importing motor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spirit;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"prescribed authority"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 means the Nigerian Customs Service; and shall include the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officer or authority thereafter appointed by the President;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"quarter"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 means a quarter of a financial year;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"registered distributor"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 means a person registered in accordance with subsection (2) of section 3 of this Act;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registered</w:t>
      </w:r>
      <w:proofErr w:type="gramEnd"/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importer"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 means a person registered in accordance with subsection (1)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of section 3 of this Act.</w:t>
      </w:r>
    </w:p>
    <w:p w:rsidR="00350BAF" w:rsidRPr="00350BAF" w:rsidRDefault="00350BAF" w:rsidP="00350B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of importers and distributors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(1) Every person whose business includes the business of importer shall be registered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under this Act.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(2) Every person whose business includes the business of distributor shall be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regis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tered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under this Act.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(3) Every person carrying on business under such circumstances that he is required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under subsections (1) or (2) of this section to be registered shall, within one month after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the commencement of this Act, make application for registration to the prescribed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authority who shall, for the purposes of this Act, be the Board of Customs and Excise.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(4) If any person fails to comply with any of the requirements of the last preceding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subsection, he shall be liable to a penalty of two hundred naira and to a further penalty of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twenty naira for each day during which the failure continues.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(5) The prescribed authority shall register every person who is required by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(1) or (2) of this section to be registered and shall, on his registration, issue to him a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certificate that he is a registered importer or a registered distributor, as the case may be.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     (6) Where a person who is registered ceases to be required by this Act to be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regis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tered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, the prescribed authority shall cancel his registration.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     (7) Not less than fourteen days before registering a person otherwise than in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accor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dance with an application for registration made by him or cancelling the registration of a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r w:rsidRPr="00350BAF">
        <w:rPr>
          <w:rFonts w:ascii="Times New Roman" w:eastAsia="Times New Roman" w:hAnsi="Times New Roman" w:cs="Times New Roman"/>
          <w:sz w:val="24"/>
          <w:szCs w:val="24"/>
        </w:rPr>
        <w:lastRenderedPageBreak/>
        <w:t>registered person, the prescribed authority shall serve notice on him of his intention to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register him or cancel the registration, as the case may be.</w:t>
      </w:r>
    </w:p>
    <w:p w:rsidR="00350BAF" w:rsidRPr="00350BAF" w:rsidRDefault="00350BAF" w:rsidP="00350B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Certain persons may be registered as distributors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Where the prescribed authority is satisfied that a person who is not an importer or a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distributor makes for the purposes of a business carried on by him purchases of motor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spirit from an importer or a distributor which in value and quantity are such as in the or-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dinary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course of trade are made by distributors he shall be registered under subsection (2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of section 3 of this Act.</w:t>
      </w:r>
    </w:p>
    <w:p w:rsidR="00350BAF" w:rsidRPr="00350BAF" w:rsidRDefault="00350BAF" w:rsidP="00350B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Importation only by registered importer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No person shall import dutiable motor spirit unless he is a registered importer: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Provided that the provisions of this section shall not apply to the importation of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motor spirit in the tank of a mechanically propelled vehicle entering Nigeria by road in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such quantities as are necessary for the normal use of that vehicle.</w:t>
      </w:r>
    </w:p>
    <w:p w:rsidR="00350BAF" w:rsidRPr="00350BAF" w:rsidRDefault="00350BAF" w:rsidP="00350B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Restriction on disposal by importer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(1) No importer shall in Nigeria sell or dispose of motor spirit, except-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the course of any retail business of selling motor spirit carried on by him; or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the agency of a registered distributor; or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 (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)        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a registered distributor; or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a registered importer; or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the Government of Nigeria (including any State thereof).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(2) If any importer sells or disposes of motor spirit contrary to the provisions of sub-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section (1) of this section, he shall for each offence be liable to a penalty of two hundred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naira.</w:t>
      </w:r>
    </w:p>
    <w:p w:rsidR="00350BAF" w:rsidRPr="00350BAF" w:rsidRDefault="00350BAF" w:rsidP="00350B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Registered importer to supply information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(1) Every registered importer shall furnish to the prescribed authority within such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time and in such form as he may require in respect of each quarter such information re-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lating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to-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 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quantity of motor spirit imported by him;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lastRenderedPageBreak/>
        <w:t>            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quantity of warehoused motor spirit withdrawn from warehouse for use in Nigeria;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                             (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)        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quantity of motor spirit delivered by him to distributors;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quantity and places of storage of stocks (other than warehoused stocks) of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motor spirit stored by him for use in Nigeria;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appropriation of motor spirit for the purposes of any business carried on by him, as the prescribed authority may specify.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(2) Every registered importer shall upon demand made by the prescribed authority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produce for inspection at such time and place as the prescribed authority may require any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books or accounts or other documents of whatever nature relating to the matters in re-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spect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of which information may be required in accordance with subsection (1) of this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section.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(3) When a person ceases to be registered during any quarter he shall furnish to the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 xml:space="preserve">prescribed authority within such time and in such form as he may specify such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as is mentioned in subsection (1) of this section in respect of that part of the said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quarter during which he was registered.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(4) In this section,</w:t>
      </w: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 "warehoused"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means deposited in State, Government or private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warehouse approved or licensed as the case may be under the Customs, Excise Tariffs,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etc. (Consolidation) Act.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[Cap. C49.]</w:t>
      </w:r>
    </w:p>
    <w:p w:rsidR="00350BAF" w:rsidRPr="00350BAF" w:rsidRDefault="00350BAF" w:rsidP="00350B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Registered distributor to furnish information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(1) Every registered distributor shall furnish to the prescribed authority within such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time and in such form as he may require in respect of each quarter such information re-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lating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to-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premises in each State at which the business of distributor is carried on;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opening and closing stocks of motor spirit and the quantities received at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each set of premises during that quarter;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sale or disposal of motor spirit by him from each set of premises during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that quarter;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appropriation of motor spirit for the purposes of any business carried on by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him during that quarter,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lastRenderedPageBreak/>
        <w:t>as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the prescribed authority may specify.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(2) Every registered distributor shall upon demand made by the prescribed authority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produce for inspection at such time and place as the prescribed authority may require any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books or accounts or other documents of whatever nature relating to the matters in re-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spect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of which information may be required in accordance with subsection (1) of this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section.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(3) When a person ceases to be registered during any quarter he shall furnish to the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 xml:space="preserve">prescribed authority within such time and in such form as he may specify such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as is mentioned in subsection (1) of this section in respect of that part of the said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quarter during which he was registered.</w:t>
      </w:r>
    </w:p>
    <w:p w:rsidR="00350BAF" w:rsidRPr="00350BAF" w:rsidRDefault="00350BAF" w:rsidP="00350B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Cancellation of registration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(1) If any registered importer fails to comply with any requirement of the prescribed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authority under section 7 of this Act or if any registered distributor fails to comply with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any requirement of the prescribed authority under section 8 of this Act, the prescribed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authority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may, in addition to the recovery of any penalty under this Act, cancel the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regis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tration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of such registered importer or distributor.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(2) The prescribed authority may re-enter upon the register the name of any importer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or distributor whose registration was cancelled in accordance with the provisions of sub-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section (1) of this section on the compliance by the importer or distributor with all re-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quirements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imposed upon him.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(3) If any importer or distributor whose registration was cancelled complies with the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requirements of the prescribed authority and the prescribed authority refuses to re-enter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his name upon the register, such importer or distributor may appeal to the Minister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charged with responsibility for Finance who may give such directions as he shall see fit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to the prescribed authority.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[L.N. 76 of 1955.]</w:t>
      </w:r>
      <w:proofErr w:type="gramEnd"/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10. Death or incapacity of registered persons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When a registered importer or a registered distributor dies or becomes subject to any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incapacity his personal representative, trustee, receiver or committee as the case may be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shall within twenty-one days after the date of the death or incapacity inform the pre-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scribed authority of the death or incapacity, specifying the date of death or the nature of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the incapacity and the date upon which the registered person became subject thereto, and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from the date of death or incapacity until the registration of a person carrying on the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business shall be treated as a registered importer or distributor as aforesaid, and during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 xml:space="preserve">that period all the provisions of this Act shall apply to such personal representative,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trus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tee, receiver or committee as if he were a registered importer or distributor.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 Prescribed authority may direct keeping of accounts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(1) If the accounts, records or books kept by any importer or distributor are in the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opinion of the prescribed authority inadequate for the purpose of complying with any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requirements of the prescribed authority under section 6 or section 7 of this Act, the pre-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scribed authority may by notice in writing direct that such person shall keep accounts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books and records in such form as he may by the said notice specify relating to the mat-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ters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in respect of which information may be required.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(2) An appeal shall lie from any direction of the prescribed authority under this sec-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to the High Court.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[L.N. 107 of 1955.]</w:t>
      </w:r>
      <w:proofErr w:type="gramEnd"/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(3) On hearing such appeal, the court may confirm or modify such direction and any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decision.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(4) The Chief Judge of a State may make rules prescribing the procedure to be </w:t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fol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lowed in the conduct of appeals under this section.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[L.N. 107 of 1955.]</w:t>
      </w:r>
      <w:proofErr w:type="gramEnd"/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12. Penalties for non-compliance with requirements under sections 7 and 8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If any person fails to comply with any requirement of the prescribed authority under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section 7 or 8 of this Act, or if any person fails to comply with any direction under sec-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0BAF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9 of this Act, he shall be liable to a penalty of one hundred naira and in addition, in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the case of a failure to comply with a requirement of the prescribed authority that any act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be done at a specified time or within a specified period, a further penalty of ten naira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for each day after that time or after the end of that period as the case may be during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which failure to do the act in question continued.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13. Supplying false information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If any person-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in relation to any requirement of the prescribed authority under section 7 or 8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of this Act knowingly furnishes any statement, information or report which is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false in any material particular, or recklessly makes a statement which is false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in any material particular;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     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with intent to deceive, for the purposes of this Act produces, furnishes or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makes use of any book, account or other document which is false in a material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particular,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lastRenderedPageBreak/>
        <w:t>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shall be guilty of an offence and shall be liable on conviction to imprisonment for six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months or to a fine of one hundred naira or to both such imprisonment and fine.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14. Information not to be disclosed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If any person-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being a person employed under the prescribed authority for the purposes of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this Act publishes or communicates without lawful authority to any person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otherwise than in the course of his employment for the purposes of this Act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any information furnished under section 7 or section 8 of this Act; or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having in his possession any information furnished under section 7 or section 8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of this Act and disclosed in contravention of paragraph </w:t>
      </w: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t>of this section,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publishes or communicates that information to any person,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 xml:space="preserve"> shall be guilty of an offence and shall be liable on conviction to imprisonment for six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months or to a fine of one hundred naira or to both such imprisonment and fine.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15. Dutiable motor spirit to be deemed regulated goods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Dutiable motor spirit shall be deemed to be regulated goods for the purposes of the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 xml:space="preserve">Customs, Excise Tariff, </w:t>
      </w:r>
      <w:proofErr w:type="gramStart"/>
      <w:r w:rsidRPr="00350BAF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gramEnd"/>
      <w:r w:rsidRPr="00350BAF">
        <w:rPr>
          <w:rFonts w:ascii="Times New Roman" w:eastAsia="Times New Roman" w:hAnsi="Times New Roman" w:cs="Times New Roman"/>
          <w:sz w:val="24"/>
          <w:szCs w:val="24"/>
        </w:rPr>
        <w:t>. (Consolidation) Act.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[Cap. C49.]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16. Recovery of penalties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sz w:val="24"/>
          <w:szCs w:val="24"/>
        </w:rPr>
        <w:t>All pecuniary penalties imposed by or incurred under this Act, and not specifically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designated fines may be sued for, determined, enforced and recovered by suit or other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appropriate civil proceedings in a magistrate's court, which court is hereby invested with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the necessary jurisdiction for the purpose, in the name of the prescribed authority as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nominal plaintiff; and all such proceedings shall be deemed to be civil proceedings and</w:t>
      </w:r>
      <w:r w:rsidRPr="00350BAF">
        <w:rPr>
          <w:rFonts w:ascii="Times New Roman" w:eastAsia="Times New Roman" w:hAnsi="Times New Roman" w:cs="Times New Roman"/>
          <w:sz w:val="24"/>
          <w:szCs w:val="24"/>
        </w:rPr>
        <w:br/>
        <w:t>the ordinary civil procedure of Nigeria shall apply thereto.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 SUBSIDIARY LEGISLATION</w:t>
      </w:r>
    </w:p>
    <w:p w:rsidR="00350BAF" w:rsidRPr="00350BAF" w:rsidRDefault="00350BAF" w:rsidP="0035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BAF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 No Subsidiary Legislation</w:t>
      </w:r>
    </w:p>
    <w:p w:rsidR="008B1108" w:rsidRPr="00350BAF" w:rsidRDefault="008B1108" w:rsidP="00350BAF"/>
    <w:sectPr w:rsidR="008B1108" w:rsidRPr="0035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9FA"/>
    <w:multiLevelType w:val="multilevel"/>
    <w:tmpl w:val="809E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32BA1"/>
    <w:multiLevelType w:val="multilevel"/>
    <w:tmpl w:val="0432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75FB"/>
    <w:multiLevelType w:val="multilevel"/>
    <w:tmpl w:val="F318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63F52"/>
    <w:multiLevelType w:val="multilevel"/>
    <w:tmpl w:val="B904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654F7"/>
    <w:multiLevelType w:val="multilevel"/>
    <w:tmpl w:val="79A8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166FA"/>
    <w:multiLevelType w:val="multilevel"/>
    <w:tmpl w:val="97B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67B69"/>
    <w:multiLevelType w:val="multilevel"/>
    <w:tmpl w:val="5ADE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300DE"/>
    <w:multiLevelType w:val="multilevel"/>
    <w:tmpl w:val="CC48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516AB"/>
    <w:multiLevelType w:val="multilevel"/>
    <w:tmpl w:val="A52A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6"/>
    <w:lvlOverride w:ilvl="0">
      <w:startOverride w:val="9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0EE2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257A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46B7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16E8C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0BAF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6ED5"/>
    <w:rsid w:val="0048715C"/>
    <w:rsid w:val="00493294"/>
    <w:rsid w:val="004A10B0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6513B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57C36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312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15839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0800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251B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6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9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2013-04-06T14:57:00Z</dcterms:created>
  <dcterms:modified xsi:type="dcterms:W3CDTF">2013-04-06T14:57:00Z</dcterms:modified>
</cp:coreProperties>
</file>