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34" w:rsidRPr="00356234" w:rsidRDefault="00356234" w:rsidP="003562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3562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MARITIME OPERATIONS CO-ORDINATING BOARD ACT </w:t>
      </w:r>
    </w:p>
    <w:bookmarkEnd w:id="0"/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356234" w:rsidRPr="00356234" w:rsidRDefault="00356234" w:rsidP="00356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Establishment of the Maritime Operations Co-</w:t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ordinating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Board.</w:t>
      </w:r>
    </w:p>
    <w:p w:rsidR="00356234" w:rsidRPr="00356234" w:rsidRDefault="00356234" w:rsidP="00356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Composition of the Board.</w:t>
      </w:r>
    </w:p>
    <w:p w:rsidR="00356234" w:rsidRPr="00356234" w:rsidRDefault="00356234" w:rsidP="00356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Functions of the Board.</w:t>
      </w:r>
    </w:p>
    <w:p w:rsidR="00356234" w:rsidRPr="00356234" w:rsidRDefault="00356234" w:rsidP="00356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Proceedings.</w:t>
      </w:r>
    </w:p>
    <w:p w:rsidR="00356234" w:rsidRPr="00356234" w:rsidRDefault="00356234" w:rsidP="00356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Committees.</w:t>
      </w:r>
    </w:p>
    <w:p w:rsidR="00356234" w:rsidRPr="00356234" w:rsidRDefault="00356234" w:rsidP="00356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Financial provisions.</w:t>
      </w:r>
    </w:p>
    <w:p w:rsidR="00356234" w:rsidRPr="00356234" w:rsidRDefault="00356234" w:rsidP="00356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Secretary and other staff.</w:t>
      </w:r>
    </w:p>
    <w:p w:rsidR="00356234" w:rsidRPr="00356234" w:rsidRDefault="00356234" w:rsidP="00356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Pensions.</w:t>
      </w:r>
    </w:p>
    <w:p w:rsidR="00356234" w:rsidRPr="00356234" w:rsidRDefault="00356234" w:rsidP="00356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Annual report.</w:t>
      </w:r>
    </w:p>
    <w:p w:rsidR="00356234" w:rsidRPr="00356234" w:rsidRDefault="00356234" w:rsidP="00356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Interpretation.</w:t>
      </w:r>
    </w:p>
    <w:p w:rsidR="00356234" w:rsidRPr="00356234" w:rsidRDefault="00356234" w:rsidP="00356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MARITIME OPERATIONS CO-ORDINATING BOARD ACT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An Act to establish the Maritime Operations Co-</w:t>
      </w:r>
      <w:proofErr w:type="spellStart"/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ordinating</w:t>
      </w:r>
      <w:proofErr w:type="spellEnd"/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Board to formulate 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</w: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policies for the effective control of all maritime operations in Nigeria's territorial</w:t>
      </w: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waters and the Exclusive Economic Zone.</w:t>
      </w:r>
      <w:proofErr w:type="gramEnd"/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[1992 No. 74.]</w:t>
      </w:r>
      <w:proofErr w:type="gramEnd"/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[24th November, 1992]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356234" w:rsidRPr="00356234" w:rsidRDefault="00356234" w:rsidP="003562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Establishment of the Maritime Operations Co-</w:t>
      </w:r>
      <w:proofErr w:type="spellStart"/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ordinating</w:t>
      </w:r>
      <w:proofErr w:type="spellEnd"/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Board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There is hereby established a body to be known as the Maritime Operations Co-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ordinating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Board (in this Act referred to as "the Board") to perform the functions as-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signed to it under this Act.</w:t>
      </w:r>
    </w:p>
    <w:p w:rsidR="00356234" w:rsidRPr="00356234" w:rsidRDefault="00356234" w:rsidP="003562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Composition of the Board 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The Board shall consist of-  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 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Chief of Training, Operations and Plans (</w:t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Headquarters) as chairman;      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      (b)             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t>Flag Officer Commanding Western Naval Command;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Chief of Operations (Nigerian Navy);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Air Officer Operations (Nigerian Air Force);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(e)      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Director of Navy (Ministry of </w:t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(f)        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Chief of Operations (Nigerian Army);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(g)     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Director of Training (</w:t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Headquarters);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(h)     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Director of Petroleum Resources to represent the Minister of Petroleum;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(i)      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Comptroller-General of Customs;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(j)      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Director of Fisheries to represent the Minister of Agriculture and Rural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 Development;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(k)       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Director of Marine Services to represent the Minister of Transport;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(I)             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t>the Deputy Inspector General (Operations), Nigeria Police Force; and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(m)     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Director of Home Finance, to represent the Minister of Finance.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Functions of the Board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The functions of the Board shall be-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t>to formulate policies, including Maritime Policy, for the control of all maritime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operations in Nigeria's territorial waters and Exclusive Economic Zone in or-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der to remove any contradiction, conflict and overlaps in the existing policies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regulating activities of agencies performing functions relating to maritime op-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erations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enforce its policies through its member agencies and ascribe appropriate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sanctions on any agency found to be defaulting in the performance of the roles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ascribed to it by the Board;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provide and allocate funds to member agencies to carry out ascribed </w:t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time policy and protective roles; and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 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recruit, promote and discipline its secretariat staff, including the secretary to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the Board.</w:t>
      </w:r>
    </w:p>
    <w:p w:rsidR="00356234" w:rsidRPr="00356234" w:rsidRDefault="00356234" w:rsidP="003562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Proceedings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lastRenderedPageBreak/>
        <w:t>(1) The Board shall have power to regulate its proceedings and may make standing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orders for that purpose and subject to any such standing orders and to subsection (2) of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this section, may function notwithstanding-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vacancy in its membership or absence of any member;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defect in the appointment of a member; or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a person not entitled to do so took part in its proceedings.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(2) The quorum at any meeting of the Board shall be five.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(3) Where standing orders made under subsection (1) of this section provide for the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Board to co-opt persons who are not members of the Board, such persons may attend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meetings of the Board and advise it on any matter referred to them by the Board.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(4) Any person co-opted pursuant to subsection (3) of this section shall not count to-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wards a quorum and shall not be entitled to vote in any meeting of the Board.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5. Committees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(1) Subject to its standing orders, the Board may appoint such number of standing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and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ad hoc 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t>committees as it thinks fit to consider and report on any matter with which the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Board is concerned.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(2) Every committee set up under this section shall be presided over by a member of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 xml:space="preserve">the Board and shall be made up of such number of other persons, who need not be </w:t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mem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bers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of the Board as the Board may determine in each case.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(3) The quorum of any committee set up by the Board shall be as may be determined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by the Board.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6. Financial provisions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(1) The Board shall establish and maintain a fund from which shall be defrayed all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expenditure incurred by the Board.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(2) There shall be paid or credited to the Board-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sums of money as may be provided by the Federal Military Government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from time to time; and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sums of money accruing to the Board from any other source.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lastRenderedPageBreak/>
        <w:t>(3) The Board shall cause to be prepared, not later than 31st August in each year, an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estimate of the expenditure and income of the Board for the next succeeding year and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when prepared they shall be submitted through the Minister to the President for approval.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(4) The Board shall keep proper accounts and proper records in relation to 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ac-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counts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and when certified by the Board the accounts shall be audited as provided in sub-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section (5) of this section.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(5) The accounts of the Board shall be audited within six months after the end of each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year by auditors appointed by the Board from the list and in accordance with guidelines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supplied by the Auditor-General for the Federation and fees of the auditors and the ex-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penses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for the audit shall be paid from the fund of the Board.</w:t>
      </w:r>
    </w:p>
    <w:p w:rsidR="00356234" w:rsidRPr="00356234" w:rsidRDefault="00356234" w:rsidP="003562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Secretary and other staff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(1) The Board shall appoint a secretary who shall be charged with the general ad-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ministration of the secretariat of the Board and perform such other functions as may be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assigned to him from time to time by the Board.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(2) The Board may-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appoint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such other persons to be officers and servants of the Board to assist the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secretary in the exercise of his functions; and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proofErr w:type="gramStart"/>
      <w:r w:rsidRPr="00356234">
        <w:rPr>
          <w:rFonts w:ascii="Times New Roman" w:eastAsia="Times New Roman" w:hAnsi="Times New Roman" w:cs="Times New Roman"/>
          <w:sz w:val="24"/>
          <w:szCs w:val="24"/>
        </w:rPr>
        <w:t>determine</w:t>
      </w:r>
      <w:proofErr w:type="gram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the remuneration and term of office and conditions of service of the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secretary and the other officers and servants of the Board.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(3) Notwithstanding the provisions of subsection (1) and (2) of this section, the Board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 xml:space="preserve">may appoint any of its officers and servants by way of transfer or </w:t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secondment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from any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public service in the Federation.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8.   Pensions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(1) Service in the Board shall be public service for the purposes of the Pensions Act.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[Cap. P4.]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(2) Officers and other persons employed by the Board shall in respect of their </w:t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serv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ices in the Board be entitled to pensions, gratuities and other retirement benefits as are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prescribed under the Pensions Act.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(3) Nothing in this Act shall prevent the appointment of a person to any office on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terms which preclude the grant of a pension and gratuity in respect of that office.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(4) For the purposes of the application of the provisions of the Pensions Act, any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power exercisable by the Minister or other authority of the Federal Government (not be-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lastRenderedPageBreak/>
        <w:t>ing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the power to make regulations under section 23) is hereby vested in and shall be </w:t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exer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cisable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by the Board and not by any other person or authority.</w:t>
      </w:r>
    </w:p>
    <w:p w:rsidR="00356234" w:rsidRPr="00356234" w:rsidRDefault="00356234" w:rsidP="003562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Annual report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The Board shall, not later than six months after the end of each year, submit to the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 xml:space="preserve">Minister a report of the activities of the Board and its administration during the </w:t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immedi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ately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preceding year and shall include in the report the audited accounts of the Board and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the auditor's comments thereon.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10. Interpretation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In this Act, unless the context otherwise requires-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"Board"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t> means the Maritime Operations Co-</w:t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ordinating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Board established by section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1 of this Act;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''functions</w:t>
      </w:r>
      <w:proofErr w:type="gramEnd"/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''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t> include powers and duties;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"Minister"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t> means the Minister charged with responsibility for matters relating to de-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fence;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secretary</w:t>
      </w:r>
      <w:proofErr w:type="gramEnd"/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t> means the person appointed as secretary of the Board under section 7 of</w:t>
      </w:r>
      <w:r w:rsidRPr="00356234">
        <w:rPr>
          <w:rFonts w:ascii="Times New Roman" w:eastAsia="Times New Roman" w:hAnsi="Times New Roman" w:cs="Times New Roman"/>
          <w:sz w:val="24"/>
          <w:szCs w:val="24"/>
        </w:rPr>
        <w:br/>
        <w:t>this Act.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11. Short title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sz w:val="24"/>
          <w:szCs w:val="24"/>
        </w:rPr>
        <w:t>This Act may be cited as the Maritime Operations Co-</w:t>
      </w:r>
      <w:proofErr w:type="spellStart"/>
      <w:r w:rsidRPr="00356234">
        <w:rPr>
          <w:rFonts w:ascii="Times New Roman" w:eastAsia="Times New Roman" w:hAnsi="Times New Roman" w:cs="Times New Roman"/>
          <w:sz w:val="24"/>
          <w:szCs w:val="24"/>
        </w:rPr>
        <w:t>ordinating</w:t>
      </w:r>
      <w:proofErr w:type="spellEnd"/>
      <w:r w:rsidRPr="00356234">
        <w:rPr>
          <w:rFonts w:ascii="Times New Roman" w:eastAsia="Times New Roman" w:hAnsi="Times New Roman" w:cs="Times New Roman"/>
          <w:sz w:val="24"/>
          <w:szCs w:val="24"/>
        </w:rPr>
        <w:t xml:space="preserve"> Board Act.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            MARITIME OPERATIONS CO-ORDINATING BOARD ACT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 SUBSIDIARY LEGISLATION</w:t>
      </w:r>
    </w:p>
    <w:p w:rsidR="00356234" w:rsidRPr="00356234" w:rsidRDefault="00356234" w:rsidP="0035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234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 No Subsidiary Legislation</w:t>
      </w:r>
    </w:p>
    <w:p w:rsidR="008B1108" w:rsidRPr="00356234" w:rsidRDefault="008B1108" w:rsidP="00356234"/>
    <w:sectPr w:rsidR="008B1108" w:rsidRPr="0035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40E7"/>
    <w:multiLevelType w:val="multilevel"/>
    <w:tmpl w:val="1FBE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B3DFD"/>
    <w:multiLevelType w:val="multilevel"/>
    <w:tmpl w:val="ABF8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C403C"/>
    <w:multiLevelType w:val="multilevel"/>
    <w:tmpl w:val="D84E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37A3"/>
    <w:multiLevelType w:val="multilevel"/>
    <w:tmpl w:val="5D3E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37AF7"/>
    <w:multiLevelType w:val="multilevel"/>
    <w:tmpl w:val="63B8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D2403"/>
    <w:multiLevelType w:val="multilevel"/>
    <w:tmpl w:val="77A2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4"/>
    <w:lvlOverride w:ilvl="0">
      <w:startOverride w:val="4"/>
    </w:lvlOverride>
  </w:num>
  <w:num w:numId="5">
    <w:abstractNumId w:val="1"/>
    <w:lvlOverride w:ilvl="0">
      <w:startOverride w:val="7"/>
    </w:lvlOverride>
  </w:num>
  <w:num w:numId="6">
    <w:abstractNumId w:val="2"/>
    <w:lvlOverride w:ilvl="0">
      <w:startOverride w:val="9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25CAC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267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0EE2"/>
    <w:rsid w:val="001A43E0"/>
    <w:rsid w:val="001B6417"/>
    <w:rsid w:val="001D008D"/>
    <w:rsid w:val="001D1957"/>
    <w:rsid w:val="001D29FC"/>
    <w:rsid w:val="001D6E77"/>
    <w:rsid w:val="001D77B7"/>
    <w:rsid w:val="001E26CA"/>
    <w:rsid w:val="001E5951"/>
    <w:rsid w:val="001E632D"/>
    <w:rsid w:val="001E66CF"/>
    <w:rsid w:val="001E6861"/>
    <w:rsid w:val="001F257A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46B7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16E8C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0BAF"/>
    <w:rsid w:val="00353970"/>
    <w:rsid w:val="00356234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5926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6ED5"/>
    <w:rsid w:val="0048715C"/>
    <w:rsid w:val="00493294"/>
    <w:rsid w:val="004A10B0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6513B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57C36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312"/>
    <w:rsid w:val="008A68A2"/>
    <w:rsid w:val="008B0634"/>
    <w:rsid w:val="008B1108"/>
    <w:rsid w:val="008B45DD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1F37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9F7EC0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3294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0D67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0132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15839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963AA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0800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2EB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251B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68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57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5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15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11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4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79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8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55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42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7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24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8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9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34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3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16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60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5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6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62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1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90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0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4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2013-04-06T15:01:00Z</dcterms:created>
  <dcterms:modified xsi:type="dcterms:W3CDTF">2013-04-06T15:01:00Z</dcterms:modified>
</cp:coreProperties>
</file>