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6" w:rsidRPr="007D30E6" w:rsidRDefault="007D30E6" w:rsidP="007D30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proofErr w:type="gramStart"/>
      <w:r w:rsidRPr="007D30E6">
        <w:rPr>
          <w:rFonts w:ascii="Times New Roman" w:eastAsia="Times New Roman" w:hAnsi="Times New Roman" w:cs="Times New Roman"/>
          <w:b/>
          <w:bCs/>
          <w:sz w:val="36"/>
          <w:szCs w:val="36"/>
        </w:rPr>
        <w:t>LANDS (TITLE VESTING, ETC.)</w:t>
      </w:r>
      <w:proofErr w:type="gramEnd"/>
      <w:r w:rsidRPr="007D30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ACT</w:t>
      </w:r>
    </w:p>
    <w:bookmarkEnd w:id="0"/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7D30E6" w:rsidRPr="007D30E6" w:rsidRDefault="007D30E6" w:rsidP="007D3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Vesting of ownership of lands in the Federal Government of Nigeria.</w:t>
      </w:r>
    </w:p>
    <w:p w:rsidR="007D30E6" w:rsidRPr="007D30E6" w:rsidRDefault="007D30E6" w:rsidP="007D3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Control and management of lands.</w:t>
      </w:r>
    </w:p>
    <w:p w:rsidR="007D30E6" w:rsidRPr="007D30E6" w:rsidRDefault="007D30E6" w:rsidP="007D3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Invalidation of all allocations, etc.</w:t>
      </w:r>
    </w:p>
    <w:p w:rsidR="007D30E6" w:rsidRPr="007D30E6" w:rsidRDefault="007D30E6" w:rsidP="007D3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Regularisation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of leases.</w:t>
      </w:r>
    </w:p>
    <w:p w:rsidR="007D30E6" w:rsidRPr="007D30E6" w:rsidRDefault="007D30E6" w:rsidP="007D3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Registration of property to which Act applies.</w:t>
      </w:r>
    </w:p>
    <w:p w:rsidR="007D30E6" w:rsidRPr="007D30E6" w:rsidRDefault="007D30E6" w:rsidP="007D3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0E6">
        <w:rPr>
          <w:rFonts w:ascii="Times New Roman" w:eastAsia="Times New Roman" w:hAnsi="Times New Roman" w:cs="Times New Roman"/>
          <w:sz w:val="24"/>
          <w:szCs w:val="24"/>
        </w:rPr>
        <w:t>LANDS (TITLE VESTING, ETC.)</w:t>
      </w:r>
      <w:proofErr w:type="gram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>An Act to provide among other things, for the vesting of the title of all land within</w:t>
      </w: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the 100 </w:t>
      </w:r>
      <w:proofErr w:type="spellStart"/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>metres</w:t>
      </w:r>
      <w:proofErr w:type="spellEnd"/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limit of the 1967 shore line and all land reclaimed near the la-</w:t>
      </w: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goon, sea or ocean in or bordering Nigeria exclusively in the Federal Govern-</w:t>
      </w: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proofErr w:type="spellEnd"/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Nigeria.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0E6">
        <w:rPr>
          <w:rFonts w:ascii="Times New Roman" w:eastAsia="Times New Roman" w:hAnsi="Times New Roman" w:cs="Times New Roman"/>
          <w:sz w:val="24"/>
          <w:szCs w:val="24"/>
        </w:rPr>
        <w:t>[1993 No. 52.]</w:t>
      </w:r>
      <w:proofErr w:type="gramEnd"/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i/>
          <w:iCs/>
          <w:sz w:val="24"/>
          <w:szCs w:val="24"/>
        </w:rPr>
        <w:t>[1st January, 1975]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0E6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7D30E6" w:rsidRPr="007D30E6" w:rsidRDefault="007D30E6" w:rsidP="007D3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>Vesting of ownership of lands in the Federal Government of Nigeria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(1) For the avoidance of any doubt and notwithstanding anything to the contrary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contained in the Constitution of the Federal Republic of Nigeria or any enactment, law or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 xml:space="preserve">vesting instrument, the title to all the lands within 100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limit of the 1967 shoreline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of Nigeria and any other land reclaimed from any lagoon, sea or ocean in or bordering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Nigeria or of oceans bordering the Federal Republic of Nigeria shall, to the exclusion of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 xml:space="preserve">any right accruing to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any body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corporate or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unincorporate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or industry, vest in the Federal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Government of Nigeria without any further assurance than this Act.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(2) Accordingly, any purported title to any land referred to in subsection (1) of this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 xml:space="preserve">section held by any State or local government, any individual or by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any body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corporate or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unincorporate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before the commencement of this Act, is hereby vested in the Federal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ernment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of Nigeria.</w:t>
      </w:r>
    </w:p>
    <w:p w:rsidR="007D30E6" w:rsidRPr="007D30E6" w:rsidRDefault="007D30E6" w:rsidP="007D3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>Control and management of lands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All the lands referred to in section 1 of this Act shall be controlled and managed for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and on behalf of the Federal Government of Nigeria by the Federal Ministry charged with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0E6">
        <w:rPr>
          <w:rFonts w:ascii="Times New Roman" w:eastAsia="Times New Roman" w:hAnsi="Times New Roman" w:cs="Times New Roman"/>
          <w:sz w:val="24"/>
          <w:szCs w:val="24"/>
        </w:rPr>
        <w:lastRenderedPageBreak/>
        <w:t>responsibility</w:t>
      </w:r>
      <w:proofErr w:type="gram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for lands and land matters or any other authority designated by that Minis-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try for the purposes of this Act.</w:t>
      </w:r>
    </w:p>
    <w:p w:rsidR="007D30E6" w:rsidRPr="007D30E6" w:rsidRDefault="007D30E6" w:rsidP="007D30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>Invalidation of all allocations, etc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(1) Any lease purportedly granted by any State or local government, individual or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any body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corporate or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unincorporate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or any agency of the State or local government, in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respect of any such land, before the commencement of this Act shall abate, be null and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void and of no effect whatsoever.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(2) In subsection (1) of this section, "agency" includes any statutory corporation or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 xml:space="preserve">any other statutory body (corporate or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unincorporate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>) or any company wholly owned by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or local government or any individual or body corporate or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unincorporate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0E6" w:rsidRPr="007D30E6" w:rsidRDefault="007D30E6" w:rsidP="007D30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>Regularisation</w:t>
      </w:r>
      <w:proofErr w:type="spellEnd"/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leases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(1) Subject to this Act, the holder of a lease purportedly granted before the commence-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of this Act by any of the persons referred to in section 3 of this Act, shall be deemed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to have been granted the said lease by the Federal Government of Nigeria.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(2) Accordingly, the holder of the lease or his agent shall hold the lease in accordance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with such terms and conditions as the Federal Government of Nigeria may determine</w:t>
      </w:r>
      <w:proofErr w:type="gramStart"/>
      <w:r w:rsidRPr="007D30E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from time to time.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(3) The holder or his agent shall, within a period of 30 days, from the promulgation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 xml:space="preserve">of this Act, be required to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regularise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the lease with the Federal Ministry charged with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responsibility for lands and lands matters by means of formal application to the said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Ministry.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(4) A person who, being the holder or agent of the holder of a lease in respect of the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 xml:space="preserve">land referred in subsection (1) of this section, fails to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regularise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the lease as specified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therein, is guilty of an offence and liable on conviction to a fine of </w:t>
      </w:r>
      <w:r w:rsidRPr="007D30E6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10,000 or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impris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onment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for a term of five years or to both such fine and imprisonment and to the </w:t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revoca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D30E6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of the lease and forfeiture of the property movable or immovable on the land to the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Federal Government of Nigeria.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(5) Where the contravention is by a body corporate, it shall be guilty of an offence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and liable on conviction to a fine of </w:t>
      </w:r>
      <w:r w:rsidRPr="007D30E6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Pr="007D30E6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7D30E6">
        <w:rPr>
          <w:rFonts w:ascii="Times New Roman" w:eastAsia="Times New Roman" w:hAnsi="Times New Roman" w:cs="Times New Roman"/>
          <w:sz w:val="24"/>
          <w:szCs w:val="24"/>
        </w:rPr>
        <w:t xml:space="preserve"> on the first conviction and </w:t>
      </w:r>
      <w:r w:rsidRPr="007D30E6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t>5,000 for each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day on which the offence continues and in addition to the revocation of the lease.</w:t>
      </w:r>
    </w:p>
    <w:p w:rsidR="007D30E6" w:rsidRPr="007D30E6" w:rsidRDefault="007D30E6" w:rsidP="007D30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of property to which Act applies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The Registrar of Titles in the Federal Land Registry in which any land referred to in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subsection (1) of this Act is situate shall, without the payment of any fee, register the title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to the said property in the name of the Federal Government of Nigeria and ensure that the</w:t>
      </w:r>
      <w:r w:rsidRPr="007D30E6">
        <w:rPr>
          <w:rFonts w:ascii="Times New Roman" w:eastAsia="Times New Roman" w:hAnsi="Times New Roman" w:cs="Times New Roman"/>
          <w:sz w:val="24"/>
          <w:szCs w:val="24"/>
        </w:rPr>
        <w:br/>
        <w:t>registration is effected free of any encumbrances as provided in this Act.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Short title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sz w:val="24"/>
          <w:szCs w:val="24"/>
        </w:rPr>
        <w:t>This Act may be cited as the Lands (Title Vesting, etc.) Act.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        </w:t>
      </w:r>
      <w:proofErr w:type="gramStart"/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>LANDS (TITLE VESTING, ETC.)</w:t>
      </w:r>
      <w:proofErr w:type="gramEnd"/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 SUBSIDIARY LEGISLATION</w:t>
      </w:r>
    </w:p>
    <w:p w:rsidR="007D30E6" w:rsidRPr="007D30E6" w:rsidRDefault="007D30E6" w:rsidP="007D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    No Subsidiary Legislation</w:t>
      </w:r>
    </w:p>
    <w:p w:rsidR="008B1108" w:rsidRPr="007D30E6" w:rsidRDefault="008B1108" w:rsidP="007D30E6"/>
    <w:sectPr w:rsidR="008B1108" w:rsidRPr="007D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CF2"/>
    <w:multiLevelType w:val="multilevel"/>
    <w:tmpl w:val="F40E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16C66"/>
    <w:multiLevelType w:val="multilevel"/>
    <w:tmpl w:val="CD82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84C45"/>
    <w:multiLevelType w:val="multilevel"/>
    <w:tmpl w:val="5218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1424C"/>
    <w:multiLevelType w:val="multilevel"/>
    <w:tmpl w:val="1D34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8060D"/>
    <w:multiLevelType w:val="multilevel"/>
    <w:tmpl w:val="AFB0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66241"/>
    <w:multiLevelType w:val="multilevel"/>
    <w:tmpl w:val="6082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4"/>
    <w:lvlOverride w:ilvl="0">
      <w:startOverride w:val="5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2013-04-05T17:49:00Z</dcterms:created>
  <dcterms:modified xsi:type="dcterms:W3CDTF">2013-04-05T17:49:00Z</dcterms:modified>
</cp:coreProperties>
</file>