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0" w:rsidRPr="00DC2000" w:rsidRDefault="00DC2000" w:rsidP="00DC2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C2000">
        <w:rPr>
          <w:rFonts w:ascii="Times New Roman" w:eastAsia="Times New Roman" w:hAnsi="Times New Roman" w:cs="Times New Roman"/>
          <w:b/>
          <w:bCs/>
          <w:sz w:val="36"/>
          <w:szCs w:val="36"/>
        </w:rPr>
        <w:t>IMMIGRATION AND PRISONS SERVICES BOARD ACT</w:t>
      </w:r>
    </w:p>
    <w:bookmarkEnd w:id="0"/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 of Immigration and Prisons Services Board, etc.</w:t>
      </w:r>
      <w:proofErr w:type="gramEnd"/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DC2000" w:rsidRPr="00DC2000" w:rsidRDefault="00DC2000" w:rsidP="00DC2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Establishment of Immigration and Prisons Services Board.</w:t>
      </w:r>
    </w:p>
    <w:p w:rsidR="00DC2000" w:rsidRPr="00DC2000" w:rsidRDefault="00DC2000" w:rsidP="00DC2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Membership of the Board.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Functions and powers of the Board</w:t>
      </w:r>
    </w:p>
    <w:p w:rsidR="00DC2000" w:rsidRPr="00DC2000" w:rsidRDefault="00DC2000" w:rsidP="00DC2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Functions.</w:t>
      </w:r>
    </w:p>
    <w:p w:rsidR="00DC2000" w:rsidRPr="00DC2000" w:rsidRDefault="00DC2000" w:rsidP="00DC2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Powers of the Board.</w:t>
      </w:r>
    </w:p>
    <w:p w:rsidR="00DC2000" w:rsidRPr="00DC2000" w:rsidRDefault="00DC2000" w:rsidP="00DC2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Power to appoint administrative secretary and other staff of the Board.</w:t>
      </w:r>
    </w:p>
    <w:p w:rsidR="00DC2000" w:rsidRPr="00DC2000" w:rsidRDefault="00DC2000" w:rsidP="00DC20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Power of delegation.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DC2000" w:rsidRPr="00DC2000" w:rsidRDefault="00DC2000" w:rsidP="00DC20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Pensions.</w:t>
      </w:r>
    </w:p>
    <w:p w:rsidR="00DC2000" w:rsidRPr="00DC2000" w:rsidRDefault="00DC2000" w:rsidP="00DC20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Staff regulations.</w:t>
      </w:r>
    </w:p>
    <w:p w:rsidR="00DC2000" w:rsidRPr="00DC2000" w:rsidRDefault="00DC2000" w:rsidP="00DC20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Transitional provisions.</w:t>
      </w:r>
    </w:p>
    <w:p w:rsidR="00DC2000" w:rsidRPr="00DC2000" w:rsidRDefault="00DC2000" w:rsidP="00DC20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 Interpretation.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11.   Short title.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 the Board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IMMIGRATION AND PRISONS SERVICES BOARD ACT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establish a Board known as the Immigration and Prisons Services </w:t>
      </w:r>
      <w:proofErr w:type="spellStart"/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Boardto</w:t>
      </w:r>
      <w:proofErr w:type="spellEnd"/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 administer the immigration and prisons laws.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[1986 No.4. 1992 No.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45.</w:t>
      </w:r>
      <w:proofErr w:type="gramEnd"/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Cap. I1. Cap. P29.)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[11th July, 1986]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lastRenderedPageBreak/>
        <w:t>[Commencement.)</w:t>
      </w:r>
      <w:proofErr w:type="gramEnd"/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Immigration and Prisons Services Board, etc.</w:t>
      </w:r>
      <w:proofErr w:type="gramEnd"/>
    </w:p>
    <w:p w:rsidR="00DC2000" w:rsidRPr="00DC2000" w:rsidRDefault="00DC2000" w:rsidP="00DC20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Immigration and Prisons Services Board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(1) There is hereby established, under the control of the Ministry, a joint board to be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known as the Immigration and Prisons Services Board (in this Act referred to as "the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Board") which shall be responsible for the administration of the Immigration Act and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Prisons Act.</w:t>
      </w:r>
      <w:proofErr w:type="gramEnd"/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2. Membership of the Board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(1) The Board shall comprise-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Minister who shall be the chairman;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Ministry charged with responsibility for matters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relating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to internal affairs;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Director of Immigration;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Director of the Nigerian Prisons Service;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(e) 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legal adviser to the Ministry charged with responsibility for matters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relat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to internal affairs; 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   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other persons, who shall be full-time members, to be appointed by the President.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(2) A member of the Board other than an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member shall hold office for a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period of four years and shall be eligible for re-appointment for one further period of four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years.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(3) Notwithstanding the provisions of subsection (2) of this section, a member of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Board other than an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member-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at any time resign his appointment by giving notice in writing of his res-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ignation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addressed to the Minister;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vacate his office if the Minister is satisfied that-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 (i)     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member has absented himself from two consecutive meetings of the Board without permission of the chairman; or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(ii)     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member by reason of mental or physical infirmity or any other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cause is incapable of discharging the duties of his office.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(4) The provisions of the Schedule to this Act shall have effect with respect to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proceedings of the Board and the other matters therein mentioned.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[Schedule.]</w:t>
      </w:r>
      <w:proofErr w:type="gramEnd"/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Functions and powers of the Board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3. Functions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The Board shall be responsible for-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formulating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the general policy guidelines for the Immigration and Prisons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Services (in this Act referred to as the "affected Services");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administering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the Immigration Act and the 'Prisons Act, and accordingly, shall,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subject, to the general control of the Minister, control and manage the administration of the immigration and prisons laws.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I1. Cap. P29.]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4. Powers of the Board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 (1) The powers-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vested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in the Minister in sections 5 and 6 of the Immigration Act;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I1.]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vested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in the President and the Federal Civil Service Commission in sec-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15 and 16 of the Prisons Act; and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P29.]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      (c)       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exercised by the Federal Civil Service Commission under paragraph 11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of Part 1 of the Third Schedule to the Constitution of the Federal Republic of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Nigeria 1999 to appoint and exercise disciplinary control over staff of the De-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partment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of Immigration,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C23.]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hereby vested in the Board.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(2) The Board shall have power-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appoint persons to hold or act in all the offices in the affected Services, in-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cluding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power to make appointments on promotion or transfer and to confirm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appointments; and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dismiss and exercise other disciplinary control over persons appointed pursuant to paragraph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of this subsection.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(3) The power conferred on the Board under subsection (2) of this section, shall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notwithstanding anything to the contrary in any other enactment, include the power to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appoint and exercise disciplinary control over-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Director of Immigration; and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Director of the Nigerian Prisons Service.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(4) If the Board thinks it expedient that any vacancy in the staff of the affected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vices should be filled by a person holding office in civil service of the Federation or of a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State, it shall notify the appropriate Civil Service Commission to that effect and thereafter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the Board may by arrangement with the Civil Service Commission concerned, cause such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 xml:space="preserve">vacancy to be filled by way of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secondment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or transfer.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(5) Where any member of a civil service is seconded under subsection (4) of this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 xml:space="preserve">section, he shall be notified of the terms and conditions of the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secondment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; and the see-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ondment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shall be without prejudice to any pension rights which but for the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secondment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would still accrue to him.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(6) A person seconded pursuant to subsection (4) of this section may elect, subject to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the approval of the Board, to be transferred to the affected Services.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(7) Any member of staff of the affected Services may elect to be transferred or sec-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onded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to any other public service of the Federation and such right of transfer or second-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shall not operate to the disadvantage of the officer concerned.</w:t>
      </w:r>
    </w:p>
    <w:p w:rsidR="00DC2000" w:rsidRPr="00DC2000" w:rsidRDefault="00DC2000" w:rsidP="00DC20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Power to appoint administrative secretary and other staff of the Board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There shall be appointed by the Board-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an administrative secretary who shall be responsible for day-to-day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adminis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trative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work of the Board, and perform such other functions as the Board may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from time to time assign to him; and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other members of staff as may appear necessary to the Board for the efficient conduct of its functions under this Act.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C2000" w:rsidRPr="00DC2000" w:rsidRDefault="00DC2000" w:rsidP="00DC20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Power of delegation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(1) The Board may, subject to such conditions as it may think fit, delegate any of its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powers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under this Act-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any of the affected Services;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any officer in the service of the affected Services; or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(c)        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 committee consisting of such number of persons, one of whom shall be named as chairman, as may be prescribed by the Board.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 (2) Notwithstanding subsection (1) of this section or any other provision in this Act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the Board shall not delegate any of its powers aforesaid in respect of any office on Grade Level 08 and above.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7. Pensions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(1) It is hereby declared that service in the affected Services shall be approved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vice for the purposes of the Pensions Act and, accordingly, officers and other persons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employed in the affected Services shall in the affected Services be entitled to pensions,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gratuities and other retirement benefits as are prescribed thereunder, so however that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nothing in this Act shall prevent the appointment of a person to any office on terms which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 xml:space="preserve">preclude the grant of a pension, gratuity or other retirement benefit in respect. 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that of-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fice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P4.]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(2) For the purposes of the application of the provisions of the Pensions Act, any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power exercisable thereunder by a Minister or other authority of the Government of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Federation, other than the power to make regulations under section 23 thereof, is hereby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vested in and shall be exercisable by the Board and not by any other person or authority.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P4.]</w:t>
      </w:r>
    </w:p>
    <w:p w:rsidR="00DC2000" w:rsidRPr="00DC2000" w:rsidRDefault="00DC2000" w:rsidP="00DC20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Staff regulations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lastRenderedPageBreak/>
        <w:t>(1) Subject to the provisions of this Act, the Board may, with the approval of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Minister, make regulations relating generally to the conditions of service, including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power to fix salaries and allowances of the staff of the affected Services, and, without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prejudice to the generality of the foregoing, such regulations may provide for-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composition of the membership of any committee appointed pursuant to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section 5 of this Act;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appointment, promotion and disciplinary control, including dismissal, of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staff of the affected Services;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appeals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by such staff of the affected Services against dismissal or other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disci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plinary</w:t>
      </w:r>
      <w:proofErr w:type="spellEnd"/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measures,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until such regulations are made, any instrument relating to the conditions of service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of the civil service of the Federation shall, with such modifications as may be necessary,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be applicable to the staff of the affected Services.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(2) Any regulations made under subsection (1) of this section need not be published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in the Federal </w:t>
      </w: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Gazette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but the Board shall cause them to be brought to the notice of all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affected persons in such manner as it may from time to time determine.</w:t>
      </w:r>
    </w:p>
    <w:p w:rsidR="00DC2000" w:rsidRPr="00DC2000" w:rsidRDefault="00DC2000" w:rsidP="00DC20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Transitional provisions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Any person who, immediately before the coming into force of this Act is the holder of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any office in the affected Services, shall on the commencement of this Act continue in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office and be deemed to have been appointed to his office by the Board under this Act.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10. Interpretation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In this Act unless the context otherwise requires-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affected</w:t>
      </w:r>
      <w:proofErr w:type="gramEnd"/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Services"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 means the Immigration and Prisons Services Board established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under section 1 of this Act;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 means the Minister charged with responsibility for matters relating to in-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ternal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affairs; and "Ministry" shall be construed accordingly.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11. Short title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This Act may be cited as the Immigration and Prisons Services Board Act.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[Section 2 (4).]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Proceedings of the Board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 Subject to the provisions of this Act and of section 27 of the Interpretation Act (which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provides for decisions of a statutory body to be taken by a majority of the members of the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body and for the person presiding to have a second or casting vote), the Board may make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standing orders regulating the proceedings of the Board or any committee thereof.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sz w:val="24"/>
          <w:szCs w:val="24"/>
        </w:rPr>
        <w:t>[Cap. I23.]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 The quorum of the Board shall be three and the quorum of any committee of the Board shall be determined by the Board.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 At any meeting of the Board, the chairman shall preside, and in his absence, the members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 xml:space="preserve">present shall elect one of their </w:t>
      </w:r>
      <w:proofErr w:type="gramStart"/>
      <w:r w:rsidRPr="00DC2000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to preside at the meeting.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t> The validity of any proceedings of the Board or a committee thereof shall not be affected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 xml:space="preserve">by any vacancy in the membership of the Board or committee or by any defect in the </w:t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2000">
        <w:rPr>
          <w:rFonts w:ascii="Times New Roman" w:eastAsia="Times New Roman" w:hAnsi="Times New Roman" w:cs="Times New Roman"/>
          <w:sz w:val="24"/>
          <w:szCs w:val="24"/>
        </w:rPr>
        <w:t>pointment</w:t>
      </w:r>
      <w:proofErr w:type="spellEnd"/>
      <w:r w:rsidRPr="00DC2000">
        <w:rPr>
          <w:rFonts w:ascii="Times New Roman" w:eastAsia="Times New Roman" w:hAnsi="Times New Roman" w:cs="Times New Roman"/>
          <w:sz w:val="24"/>
          <w:szCs w:val="24"/>
        </w:rPr>
        <w:t xml:space="preserve"> of a member of the Board or of a person to serve on the committee or by reason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that a person not entitled to do so took part in the proceedings.                 </w:t>
      </w: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</w:t>
      </w:r>
      <w:r w:rsidRPr="00DC20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 IMMIGRATION AND PRISONS SERVICES BOARD ACT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 SUBSIDIARY LEGISLATION</w:t>
      </w:r>
    </w:p>
    <w:p w:rsidR="00DC2000" w:rsidRPr="00DC2000" w:rsidRDefault="00DC2000" w:rsidP="00DC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0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 No Subsidiary Legislation</w:t>
      </w:r>
    </w:p>
    <w:p w:rsidR="008B1108" w:rsidRPr="00DC2000" w:rsidRDefault="008B1108" w:rsidP="00DC2000"/>
    <w:sectPr w:rsidR="008B1108" w:rsidRPr="00DC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7D5"/>
    <w:multiLevelType w:val="multilevel"/>
    <w:tmpl w:val="A9B2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F1DA7"/>
    <w:multiLevelType w:val="multilevel"/>
    <w:tmpl w:val="98E8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D116E"/>
    <w:multiLevelType w:val="multilevel"/>
    <w:tmpl w:val="92DE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83051"/>
    <w:multiLevelType w:val="multilevel"/>
    <w:tmpl w:val="AC68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2414C"/>
    <w:multiLevelType w:val="multilevel"/>
    <w:tmpl w:val="A0BE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0395D"/>
    <w:multiLevelType w:val="multilevel"/>
    <w:tmpl w:val="B488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17A77"/>
    <w:multiLevelType w:val="multilevel"/>
    <w:tmpl w:val="E2D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3712D"/>
    <w:multiLevelType w:val="multilevel"/>
    <w:tmpl w:val="5A1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3"/>
  </w:num>
  <w:num w:numId="11">
    <w:abstractNumId w:val="4"/>
    <w:lvlOverride w:ilvl="0">
      <w:startOverride w:val="5"/>
    </w:lvlOverride>
  </w:num>
  <w:num w:numId="12">
    <w:abstractNumId w:val="5"/>
    <w:lvlOverride w:ilvl="0">
      <w:startOverride w:val="6"/>
    </w:lvlOverride>
  </w:num>
  <w:num w:numId="13">
    <w:abstractNumId w:val="7"/>
    <w:lvlOverride w:ilvl="0">
      <w:startOverride w:val="8"/>
    </w:lvlOverride>
  </w:num>
  <w:num w:numId="14">
    <w:abstractNumId w:val="6"/>
    <w:lvlOverride w:ilvl="0">
      <w:startOverride w:val="9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49B0"/>
    <w:rsid w:val="0013639B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2013-04-05T17:27:00Z</dcterms:created>
  <dcterms:modified xsi:type="dcterms:W3CDTF">2013-04-05T17:27:00Z</dcterms:modified>
</cp:coreProperties>
</file>