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36" w:rsidRPr="00F85836" w:rsidRDefault="00F85836" w:rsidP="00F85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85836">
        <w:rPr>
          <w:rFonts w:ascii="Times New Roman" w:eastAsia="Times New Roman" w:hAnsi="Times New Roman" w:cs="Times New Roman"/>
          <w:b/>
          <w:bCs/>
          <w:sz w:val="36"/>
          <w:szCs w:val="36"/>
        </w:rPr>
        <w:t>FEDERAL SCHOOL OF SURVEYING ACT</w:t>
      </w:r>
    </w:p>
    <w:bookmarkEnd w:id="0"/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the Federal School of Surveying, etc.</w:t>
      </w:r>
      <w:proofErr w:type="gramEnd"/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1.   Establishment of the Federal School of Surveying.</w:t>
      </w:r>
    </w:p>
    <w:p w:rsidR="00F85836" w:rsidRPr="00F85836" w:rsidRDefault="00F85836" w:rsidP="00F85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Establishment and Composition of the Council of the School.</w:t>
      </w:r>
    </w:p>
    <w:p w:rsidR="00F85836" w:rsidRPr="00F85836" w:rsidRDefault="00F85836" w:rsidP="00F85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Tenure of office.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Functions and powers </w:t>
      </w:r>
    </w:p>
    <w:p w:rsidR="00F85836" w:rsidRPr="00F85836" w:rsidRDefault="00F85836" w:rsidP="00F85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Functions or the School.</w:t>
      </w:r>
    </w:p>
    <w:p w:rsidR="00F85836" w:rsidRPr="00F85836" w:rsidRDefault="00F85836" w:rsidP="00F85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Functions or the Council.</w:t>
      </w:r>
    </w:p>
    <w:p w:rsidR="00F85836" w:rsidRPr="00F85836" w:rsidRDefault="00F85836" w:rsidP="00F858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Powers of the Schools.</w:t>
      </w:r>
    </w:p>
    <w:p w:rsidR="00F85836" w:rsidRPr="00F85836" w:rsidRDefault="00F85836" w:rsidP="00F858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Directives by the Minister.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III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Staff of the School </w:t>
      </w:r>
    </w:p>
    <w:p w:rsidR="00F85836" w:rsidRPr="00F85836" w:rsidRDefault="00F85836" w:rsidP="00F858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Appointment of the Rector of the School.</w:t>
      </w:r>
    </w:p>
    <w:p w:rsidR="00F85836" w:rsidRPr="00F85836" w:rsidRDefault="00F85836" w:rsidP="00F858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Registrar and other staff of the School.</w:t>
      </w:r>
    </w:p>
    <w:p w:rsidR="00F85836" w:rsidRPr="00F85836" w:rsidRDefault="00F85836" w:rsidP="00F858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   Staff regulations.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11.    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pensions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IV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Discipline </w:t>
      </w:r>
    </w:p>
    <w:p w:rsidR="00F85836" w:rsidRPr="00F85836" w:rsidRDefault="00F85836" w:rsidP="00F858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Removal from office of staff of the School.</w:t>
      </w:r>
    </w:p>
    <w:p w:rsidR="00F85836" w:rsidRPr="00F85836" w:rsidRDefault="00F85836" w:rsidP="00F858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Discipline of students.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>PART V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Board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Establishment of Academic Board for the Schools.</w:t>
      </w:r>
      <w:proofErr w:type="gramEnd"/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VI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Financial provisions </w:t>
      </w:r>
    </w:p>
    <w:p w:rsidR="00F85836" w:rsidRPr="00F85836" w:rsidRDefault="00F85836" w:rsidP="00F858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Fund of the School.</w:t>
      </w:r>
    </w:p>
    <w:p w:rsidR="00F85836" w:rsidRPr="00F85836" w:rsidRDefault="00F85836" w:rsidP="00F858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Donations for particular purpose.</w:t>
      </w:r>
    </w:p>
    <w:p w:rsidR="00F85836" w:rsidRPr="00F85836" w:rsidRDefault="00F85836" w:rsidP="00F858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Payment into bank.</w:t>
      </w:r>
    </w:p>
    <w:p w:rsidR="00F85836" w:rsidRPr="00F85836" w:rsidRDefault="00F85836" w:rsidP="00F858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estimate,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accounts and audit.</w:t>
      </w:r>
    </w:p>
    <w:p w:rsidR="00F85836" w:rsidRPr="00F85836" w:rsidRDefault="00F85836" w:rsidP="00F858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Annual report.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VII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Miscellaneous </w:t>
      </w:r>
    </w:p>
    <w:p w:rsidR="00F85836" w:rsidRPr="00F85836" w:rsidRDefault="00F85836" w:rsidP="00F858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Power to make bye-laws.</w:t>
      </w:r>
    </w:p>
    <w:p w:rsidR="00F85836" w:rsidRPr="00F85836" w:rsidRDefault="00F85836" w:rsidP="00F8583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Regulations.</w:t>
      </w:r>
    </w:p>
    <w:p w:rsidR="00F85836" w:rsidRPr="00F85836" w:rsidRDefault="00F85836" w:rsidP="00F858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F85836" w:rsidRPr="00F85836" w:rsidRDefault="00F85836" w:rsidP="00F858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FEDERAL SCHOOL OF SURVEYING ACT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establish the Federal School of Surveying to provide courses of instruction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training in surveying, cartography, photograph, lithography, hydrography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related courses and to make provisions for related matters.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[1990 No. 19.]</w:t>
      </w:r>
      <w:proofErr w:type="gramEnd"/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[25th June, 1990]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the Federal School of Surveying, etc.</w:t>
      </w:r>
      <w:proofErr w:type="gramEnd"/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85836" w:rsidRPr="00F85836" w:rsidRDefault="00F85836" w:rsidP="00F858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Establishment of the Federal School of Surveying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There is hereby established a school to be known as the Federal School of Sur-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veying (in this Act referred to as the "School").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School shall have perpetual succession and a common seal and may sue and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be sued in its corporate name.</w:t>
      </w:r>
    </w:p>
    <w:p w:rsidR="00F85836" w:rsidRPr="00F85836" w:rsidRDefault="00F85836" w:rsidP="00F858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Establishment and Composition of the Council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There is hereby established for the School a governing body which shall be known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as the Council of the Federal School of Surveying (in this Act referred to as "the Council").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Council shall consist of-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Surveyor-General of the Federation who shall be the chairman;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Federal Survey Department;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Ministry of Finance;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National Planning Commission;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(e)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Ministry of Education;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(f)  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Ministry of Works and Housing;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(g)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persons including the Surveyor-General of the Oyo State to represent the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Surveyors-General of the States of the Federation;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(h)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Armed Forces of the Federation;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(i)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Nigerian Institute of Surveyors;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 (j)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interest of other bodies engaged in the practice of surveying and mapping in Nigeria; and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</w: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(k)       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the Rector of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(3) The members of the Council other than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ex-officio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members shall be appointed by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Minister on the recommendation of the bodies they represent, if any.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The provision of the Schedule to this Act shall have effect with respect to the pro-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ceedings of the Council and the other matters mentioned therein.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[Schedule.]</w:t>
      </w:r>
      <w:proofErr w:type="gramEnd"/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836" w:rsidRPr="00F85836" w:rsidRDefault="00F85836" w:rsidP="00F858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Tenure of office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(1) A member of the Council, other than an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ex-officio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member, may, by notice ad-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dressed to the Council, resign his appointment.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Minister may, in writing, remove any member of the Council, if he is satisfied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that it is not in the interest of the School that the member concerned should continue in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office.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A person who ceases to hold office as a member of the Council otherwise than by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removal under subsection (2) of this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section,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shall be eligible for re-appointment.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Members of the Council who are not public officers shall be paid out of moneys at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disposal of the Council such travelling and other expenses as the Council may, from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time to time, with the approval of the Minister, determine.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Functions and powers </w:t>
      </w:r>
    </w:p>
    <w:p w:rsidR="00F85836" w:rsidRPr="00F85836" w:rsidRDefault="00F85836" w:rsidP="00F858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Functions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The functions of the School shall be to-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provide courses of instruction, training and research in surveying, cartography,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photography, lithography, hydrography, photogramrnetry, remote sensing and other related courses;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        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technical, professional and such other skilled personnel, normally required for surveying and mapping duties;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organise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conferences, seminars, workshops and study groups relative to learning as specified in paragraph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of this section;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courses of instruction in surveying, leading to approved qualification for the practice of surveying;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(e)  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specialised professional training for registration as surveyors;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(f)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perform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such other functions as in the opinion of the Council are necessary to promote the objectives of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Functions of the Council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Subject to the provisions of this Act, the Council shall be responsible for the gen-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eral management of the affairs of the School and in particular, for the control of the prop-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erty and finances of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Council may do anything which in its opinion is calculated to facilitate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performance of its functions under this Act.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Powers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The School shall have power to-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           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award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certificates for courses provided by it under section 4 of this Act;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into such contracts as may be necessary or expedient for carrying into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effect the provisions of this Act;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acquire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>, hold, lease, sell, mortgage or otherwise alienate or dispose of any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property, movable or immovable;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invest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its funds in such manner and to such extent as it may think necessary or expedient;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(e)      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establish and maintain a library, comprising such books, journals, records, re-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ports and other publications and information systems as may be required for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discharge of the functions conferred on the School by this Act;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(f)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accept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gifts of land, money or other property upon such terms and conditions,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if any, as may be specified by the person or organisation making the gift: Pro-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vided that the School shall not accept any gifts if the terms and conditions attached thereto are inconsistent with its functions under this Act.</w:t>
      </w:r>
    </w:p>
    <w:p w:rsidR="00F85836" w:rsidRPr="00F85836" w:rsidRDefault="00F85836" w:rsidP="00F858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Directives by the Minister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>The Minister may give to the School directives of a general character or relating gen-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erally to matters of policy with regard to the exercise by the School of its functions under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this Act and it shall be the duty of the School to comply with such directives.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III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Staff of the School </w:t>
      </w:r>
    </w:p>
    <w:p w:rsidR="00F85836" w:rsidRPr="00F85836" w:rsidRDefault="00F85836" w:rsidP="00F858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Appointment of the Rector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 Minister shall appoint for the School a Rector who shall be the chief aca-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demic and administrative officer of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Rector shall be responsible for-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day-to-day administration of the School;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exercise of general authority over the employees of the School; and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discipline of the students in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      (3) The Rector shall hold office on such terms and conditions as may be determined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by the Minister and set out in his letter of appointment.</w:t>
      </w:r>
    </w:p>
    <w:p w:rsidR="00F85836" w:rsidRPr="00F85836" w:rsidRDefault="00F85836" w:rsidP="00F858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Registrar and other staff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 Council shall appoint a Registrar who shall be the secretary to the Council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and attend all the meetings of the Council.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If the Registrar is for any reason unable to attend a meeting of the Council,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chairman of the Council may, after consultation with the Rector, appoint a suitable person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to act as secretary for that particular meeting.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There shall be for the School a Deputy Rector, heads of departments and such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other academic, administrative, technical and other staff as the Council may require for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efficient performance of the functions conferred on the School by this Act.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The Deputy Rector, Registrar, academic and sector administrative and technical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staff of the School shall be appointed by the Council on the recommendation of a com-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mittee appointed under the power vested in the Council under paragraph 3 of the Sched-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ule to this Act to be known as the Appointments Committee.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(5) The power to appoint other categories of staff of the School shall be exercised by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Rector with the assistance of such committee as he may constitute for the purpose.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Staff regulations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>(1) The Council may, subject to the provisions of this Act, make staff regulations re-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lating generally to the conditions of service of the staff of the School and, without preju-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dice to the generality of the foregoing, such regulations may provide for-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appointment, promotion and discipline (including dismissal) of employees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of the School; and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                           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appeals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by such employees against dismissal or other disciplinary measures,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until such regulations are made, any instrument relating to the conditions of service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public officers in the university system shall be applicable, with such modifications as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may be necessary, to employees of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Staff regulations made under subsection (1) of this section shall not have effect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until approved by the President and when so approved, they need not be published in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Gazette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but the Council shall cause them to be brought to the notice of all affected per-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sons in such a manner as it may, from time to time, determine.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Pensions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Service in the School shall be approved service for the purposes of the Pensions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(2) Officers and other persons employed in the School shall be entitled to pensions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gratuities and other retirement benefits as are prescribed in the Act, so however that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nothing in this Act shall prevent the appointment of a person to any office on terms which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preclude the grant of a pension, gratuity or other retirement benefit in respect of that office.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For the purposes of the application of the provisions of the Pensions Act, any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power exercisable thereunder by a Minister or other authority of the Government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Federation, other than the power to make regulations under section 23 thereof, is hereby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vested in and shall be exercisable by the Council and not by any other person or authority.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IV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Discipline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Removal from office of staff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If it appears to the Council that the Rector, Deputy Rector or any other member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academic or senior administrative or technical staff of the School should be removed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from office or employment on the ground of misconduct or inability to perform the func-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tions of his office, the Council shall make a recommendation to that effect to the Minister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and, if the Minister approves the recommendation, the Council shall remove the person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concerned from his office or employment.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>(2) Nothing in subsection (1) of this section shall be construed as precluding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Council from exercising disciplinary control (other than the power of removal from office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or employment) in relation to the persons to whom that subsection applies and in the op-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eration of subsection (1) of this section, the Council shall have power at any time to sus-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pend the person concerned from his office or employment until the decision of the Min-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ister on the recommendation made by the Council is known.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Other categories of staff shall, for the purposes of discipline, be subject to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authority of the Rector, so however that no member of such staff (except members who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are daily paid) shall be removed from office without the approval of the Council and in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exercise of his authority under this section, the Rector shall have power to appoint, in any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case where he considers it appropriate so to do, a disciplinary panel of such number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members of the staff of the School as he may in his discretion determine for the purpose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of advising him on any particular matter relating to discipline.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Discipline of students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 Council may make rules providing for the Rector to conduct enquiries into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alleged breaches of discipline (including lack of diligence) by students and such rules may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make different provisions for different circumstances.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rules shall provide for the procedure and rules of evidence to be followed at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enquiries under this section.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Subject to the provisions of subsection (1) of this section, where it is proved during the enquiry that any student of the School has been guilty of misconduct, the Rector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>, without prejudice to any other disciplinary powers conferred on him by this Act or any regulations made thereunder, direct that-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the student shall not, during such period as may be specified in the direction,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participate in such activities of the School or make use of such facilities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School, as he may specify; or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the activities of the student shall, during such period as may be specified in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direction, be restricted in such manner as may be so specified; or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student be suspended for such period as may be specified in the direction; or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  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student be expelled from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Where there is temporarily no Rector or where the Rector refuses to apply any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disciplinary measures, the Council may, either directly or through some other staff, apply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such disciplinary actions as are specified in subsection (3) of this section to any student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School who is guilty of misconduct.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(5) Where a direction is given under subsection (3)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of this section in respect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of any student, the student may, within 21 days from the date of the letter communicating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decision to him, appeal to the Council and the Council shall, after causing such in-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quiry to be made in the matter as the Council considers just, either confirm or set aside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direction or modify it in such manner as the Council may think fit.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(6) The fact that an appeal from a direction is brought in pursuance of subsection (5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of this section, shall affect the operation of the direction while the appeal is pending.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(7) The Rector may delegate his powers under this section to a disciplinary commit-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tee, consisting of such staff of the School as he may nominate.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(8) Nothing in this section shall be construed as preventing the restriction or termina-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tion of a student's activities at the School otherwise than on the ground of misconduct.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(9) It is hereby declared that a direction under subsection (3)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of this section may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be combined with a direction under subsection (3)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of this section.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(10) In all cases under this section, the decision of the Council shall be final, unless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reversed by the Minister, on appeal by the student.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V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Board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Establishment of an Academic Board for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There is hereby established as an integral part of the School an Academic Board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shall consist of-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Rector of the School;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Deputy Rector;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Registrar;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Librarian;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    (e)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representatives drawn in rotation from among the universities in Nigeria in the discipline of surveying; and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(f)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other persons, for the time being, holding such appointments on the staff of the School as the Rector may, with the approval of the Council, specify.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A person other than an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ex-officio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member shall hold an appointment on the Academic Board under paragraphs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(e)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(f)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of subsection (1) of this section for a period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two years and shall be eligible for re-appointment for one further period of two years.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The Academic Board shall-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formulate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and continuously evaluate the academic programme of the School;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and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perform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such other functions as are traditional to such bodies as the Council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may, from time to time, direct.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The Rector shall be the chairman at the meeting of the Academic Board and in his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absence the Deputy Rector shall preside at such meeting, but in the absence of both,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present at the meeting shall appoint one of their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to preside at the meeting.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(5) Subject to subsection (4) of this section, the Academic Board shall have the power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to regulate its own procedure.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VI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Financial provisions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Fund of the School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 School shall establish and maintain a fund from which shall be defrayed all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expenditure incurred by the School in the performance of its functions under this Act.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fund of the School shall include-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sums as may, from time to time, be granted to the School by the Federal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Government;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fees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charged by and payable to the School in respect of students;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other amount, charged or dues recoverable by the School;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    (d)      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>revenue from time to time accruing to the School by way of subvention, grants in-aid, endowment or otherwise;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(e)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on investments; and 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 (f)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donations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and legacies accruing to the School from any source, for the general or special purposes of the School.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Donations for particular purpose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     (1) Donations of money to be applied for any particular purpose shall be placed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to the credit of a special reserve account and may be invested in such securities or other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investments as may be approved by the Minister, until such time as they may be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expended in fulfilment of such purpose: Provided that the School shall not accept a donation for a particular purpose, if the terms and conditions attaching to such donation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are inconsistent with the functions of the School under this Act.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interest derived from the investments referred to in subsection (1) of this sec-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tion, unless the terms of the donation otherwise require, shall be deemed to be revenue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Payment into bank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All sums of money received on account of the School shall be paid into such bank as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may be approved by the Council for the credit of the School's general, current or deposit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account; so however that the Council may invest, as it deems fit, any money not required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for immediate use other than donations of money referred to in subsection (1) of sec-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tion 16 of this Act.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Annual </w:t>
      </w:r>
      <w:proofErr w:type="gramStart"/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estimate,</w:t>
      </w:r>
      <w:proofErr w:type="gramEnd"/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accounts and audit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 Council shall cause to be prepared, not later than 30 September in each year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an estimate of the expenditure and income of the School during the next succeeding year,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and when prepared, they shall be submitted to the President.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Council shall cause to be kept proper accounts of the School and proper rec-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ords in relation thereto and when certified by the Council such accounts shall be audited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as provided in subsection (3) of this section.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The accounts of the School shall be audited within six months after the end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each year by auditors appointed by the Council from the list and in accordance with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guidelines supplied by the Auditor-General for the Federation; and the fees and expenses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of the auditors generally shall be paid from the funds of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Annual report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The Council shall, not later than 31 December in each year, submit to the President a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report, in such form as the President may, from time to time, direct, on the activities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School during the preceding year and shall include in such report the audited accounts of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PART VII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Miscellaneous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20. Power to make bye-laws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(1) The Council may, within the scope of its authority under this Act, make bye-laws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relating to any internal domestic matters placed by this Act under its control and superin-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tendence other than matters for which provision is to be made by standing orders under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paragraph 1 (1) of the Schedule to this Act or in pursuance of paragraph 2 (2) of the said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Schedule.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[Schedule.]</w:t>
      </w:r>
      <w:proofErr w:type="gramEnd"/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All such bye-laws shall be in writing and shall come into force when sealed with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the seal of the School, unless some other date for commencement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therein prescribed.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Nothing in subsection (2) of this section shall make it obligatory for the Council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to publish any of the said bye-laws in the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Gazette.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Regulations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The Council may, with the approval of the Minister, make regulations for giving effect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to the provisions of this Act and without prejudice to the foregoing, regulations shall provide-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entry into and the type of courses approved for the School;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duration of the courses and academic standards; and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      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certificates and diplomas which may be awarded by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Interpretation            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"bye-laws"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means bye-laws made under section 20 of this Act;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"Council"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means the governing body of the School established under section 2 of this Act;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means the Minister charged with responsibility for matters relating to surveys;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property</w:t>
      </w:r>
      <w:proofErr w:type="gramEnd"/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includes rights, liabilities and obligations;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"Registrar"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means the Registrar of the School;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"School"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means the Federal School of Surveying established under section 1 of this Act;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"staff'’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means all persons employed by the Council to serve at the School.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Short title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lastRenderedPageBreak/>
        <w:t>This Act may be cited as the Federal School of Surveying Act. 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[Section 2 (4).]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Board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(1) Subject to this Act and section 27 of the Interpretation Act, the Council may make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standing orders regulating the proceedings of the Council or any committee thereof.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[Cap. I23.]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The quorum of the Council shall be four and the quorum of any committee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Council shall be as determined by the Council.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(1) The Council shall meet not less than three times in each year and, subject thereto,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Council shall meet whenever it is summoned by the chairman, and if the chairman is required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to do so by notice given to him by not less than three other members, he shall summon a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meeting of the Council to be held within fourteen days from the date on which the notice is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given.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At any meeting of the Council, the chairman shall preside; but if he is absent,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present at the meeting shall appoint one of their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to preside at that meeting.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Where the Council desires to obtain the advice of any person on a particular matter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Council may co-opt him as a member for such period as it thinks fit; but a person who is a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member by virtue of this sub-paragraph shall not be entitled to vote at any meeting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Council and shall not count towards the quorum.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Notwithstanding anything in the foregoing provisions of this paragraph, the first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meeting of the Council shall be summoned by the Minister.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Committee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(1) The Council may appoint one or more committees to carry out on behalf of the Council such of its functions as the Council may determine.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(2) A committee appointed under this paragraph shall consist of such number of persons (not necessarily all members of the Council) as may be determined by the Council; and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a per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>- son, other than a member of the Council, shall hold office on the committee in accordance with the terms of his appointment.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A decision of a committee of the Council shall be of no effect until it is confirmed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by the Council.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Miscellaneous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fixing of the seal of the Commission shall be authenticated by the signature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chairman and of any other member authorised generally or specially by the Council to act for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that purpose.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(2) Any contract or instrument which, if made by a person not being a body corporate,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would not be required to be under seal, may be made or executed on behalf of the School by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the Rector or any person generally or specially authorised to act for that purpose by the Council.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(3) Any document purporting to be a document duly executed under the seal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School shall be received in evidence and shall, unless the contrary is proved, be presumed to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be so executed.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(4) Members of the Council who are not public officers shall be paid out of moneys at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 xml:space="preserve">the disposal of the Council such </w:t>
      </w:r>
      <w:proofErr w:type="gramStart"/>
      <w:r w:rsidRPr="00F85836">
        <w:rPr>
          <w:rFonts w:ascii="Times New Roman" w:eastAsia="Times New Roman" w:hAnsi="Times New Roman" w:cs="Times New Roman"/>
          <w:sz w:val="24"/>
          <w:szCs w:val="24"/>
        </w:rPr>
        <w:t>remuneration,</w:t>
      </w:r>
      <w:proofErr w:type="gramEnd"/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 fee or allowances in accordance with such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scale as may be approved, from time to time, by the President.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(5) The validity of any proceedings of the Councilor of a committee thereof shall not be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adversely affected by a vacancy in the membership of the Councilor of a committee or by any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defect in the appointment of any member of the Councilor committee or by reason that a person not entitled to do so took part in the proceedings.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(6) Any member of the Councilor any person holding office on a committee of the</w:t>
      </w:r>
      <w:r w:rsidRPr="00F85836">
        <w:rPr>
          <w:rFonts w:ascii="Times New Roman" w:eastAsia="Times New Roman" w:hAnsi="Times New Roman" w:cs="Times New Roman"/>
          <w:sz w:val="24"/>
          <w:szCs w:val="24"/>
        </w:rPr>
        <w:br/>
        <w:t>Council who has a personal interest in any contract or arrangement entered into or proposed to be considered by the Council or a committee thereof shall forthwith disclose his interest to the Councilor committee and shall not vote on any question relating to the contract or arrangement.                                                                               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  FEDERAL SCHOOL OF SURVEYING ACT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sz w:val="24"/>
          <w:szCs w:val="24"/>
        </w:rPr>
        <w:t xml:space="preserve">                                                </w:t>
      </w:r>
      <w:r w:rsidRPr="00F8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SUBSIDIARY LEGISLATION </w:t>
      </w:r>
    </w:p>
    <w:p w:rsidR="00F85836" w:rsidRPr="00F85836" w:rsidRDefault="00F85836" w:rsidP="00F8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3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                               No Subsidiary Legislation </w:t>
      </w:r>
    </w:p>
    <w:p w:rsidR="008B1108" w:rsidRPr="00F85836" w:rsidRDefault="008B1108" w:rsidP="00F85836"/>
    <w:sectPr w:rsidR="008B1108" w:rsidRPr="00F8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42E"/>
    <w:multiLevelType w:val="multilevel"/>
    <w:tmpl w:val="507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7FA6"/>
    <w:multiLevelType w:val="multilevel"/>
    <w:tmpl w:val="9A30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36CD2"/>
    <w:multiLevelType w:val="multilevel"/>
    <w:tmpl w:val="EEB0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C0572"/>
    <w:multiLevelType w:val="multilevel"/>
    <w:tmpl w:val="252C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B1425"/>
    <w:multiLevelType w:val="multilevel"/>
    <w:tmpl w:val="FF02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F2612"/>
    <w:multiLevelType w:val="multilevel"/>
    <w:tmpl w:val="95D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33C9"/>
    <w:multiLevelType w:val="multilevel"/>
    <w:tmpl w:val="CCE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D5DBA"/>
    <w:multiLevelType w:val="multilevel"/>
    <w:tmpl w:val="04FC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76E86"/>
    <w:multiLevelType w:val="multilevel"/>
    <w:tmpl w:val="C1AA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12A86"/>
    <w:multiLevelType w:val="multilevel"/>
    <w:tmpl w:val="139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65F49"/>
    <w:multiLevelType w:val="multilevel"/>
    <w:tmpl w:val="68B4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61AB3"/>
    <w:multiLevelType w:val="multilevel"/>
    <w:tmpl w:val="03FA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85AE0"/>
    <w:multiLevelType w:val="multilevel"/>
    <w:tmpl w:val="1A6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10"/>
    <w:lvlOverride w:ilvl="0">
      <w:startOverride w:val="8"/>
    </w:lvlOverride>
  </w:num>
  <w:num w:numId="8">
    <w:abstractNumId w:val="10"/>
    <w:lvlOverride w:ilvl="0">
      <w:startOverride w:val="9"/>
    </w:lvlOverride>
  </w:num>
  <w:num w:numId="9">
    <w:abstractNumId w:val="10"/>
    <w:lvlOverride w:ilvl="0">
      <w:startOverride w:val="10"/>
    </w:lvlOverride>
  </w:num>
  <w:num w:numId="10">
    <w:abstractNumId w:val="7"/>
    <w:lvlOverride w:ilvl="0">
      <w:startOverride w:val="12"/>
    </w:lvlOverride>
  </w:num>
  <w:num w:numId="11">
    <w:abstractNumId w:val="7"/>
    <w:lvlOverride w:ilvl="0">
      <w:startOverride w:val="13"/>
    </w:lvlOverride>
  </w:num>
  <w:num w:numId="12">
    <w:abstractNumId w:val="4"/>
    <w:lvlOverride w:ilvl="0">
      <w:startOverride w:val="15"/>
    </w:lvlOverride>
  </w:num>
  <w:num w:numId="13">
    <w:abstractNumId w:val="4"/>
    <w:lvlOverride w:ilvl="0">
      <w:startOverride w:val="16"/>
    </w:lvlOverride>
  </w:num>
  <w:num w:numId="14">
    <w:abstractNumId w:val="4"/>
    <w:lvlOverride w:ilvl="0">
      <w:startOverride w:val="17"/>
    </w:lvlOverride>
  </w:num>
  <w:num w:numId="15">
    <w:abstractNumId w:val="4"/>
    <w:lvlOverride w:ilvl="0">
      <w:startOverride w:val="18"/>
    </w:lvlOverride>
  </w:num>
  <w:num w:numId="16">
    <w:abstractNumId w:val="4"/>
    <w:lvlOverride w:ilvl="0">
      <w:startOverride w:val="19"/>
    </w:lvlOverride>
  </w:num>
  <w:num w:numId="17">
    <w:abstractNumId w:val="9"/>
    <w:lvlOverride w:ilvl="0">
      <w:startOverride w:val="20"/>
    </w:lvlOverride>
  </w:num>
  <w:num w:numId="18">
    <w:abstractNumId w:val="9"/>
    <w:lvlOverride w:ilvl="0">
      <w:startOverride w:val="21"/>
    </w:lvlOverride>
  </w:num>
  <w:num w:numId="19">
    <w:abstractNumId w:val="9"/>
    <w:lvlOverride w:ilvl="0">
      <w:startOverride w:val="22"/>
    </w:lvlOverride>
  </w:num>
  <w:num w:numId="20">
    <w:abstractNumId w:val="9"/>
    <w:lvlOverride w:ilvl="0">
      <w:startOverride w:val="23"/>
    </w:lvlOverride>
  </w:num>
  <w:num w:numId="21">
    <w:abstractNumId w:val="1"/>
  </w:num>
  <w:num w:numId="22">
    <w:abstractNumId w:val="0"/>
    <w:lvlOverride w:ilvl="0">
      <w:startOverride w:val="2"/>
    </w:lvlOverride>
  </w:num>
  <w:num w:numId="23">
    <w:abstractNumId w:val="8"/>
    <w:lvlOverride w:ilvl="0">
      <w:startOverride w:val="3"/>
    </w:lvlOverride>
  </w:num>
  <w:num w:numId="24">
    <w:abstractNumId w:val="11"/>
    <w:lvlOverride w:ilvl="0">
      <w:startOverride w:val="4"/>
    </w:lvlOverride>
  </w:num>
  <w:num w:numId="25">
    <w:abstractNumId w:val="6"/>
    <w:lvlOverride w:ilvl="0">
      <w:startOverride w:val="7"/>
    </w:lvlOverride>
  </w:num>
  <w:num w:numId="26">
    <w:abstractNumId w:val="12"/>
    <w:lvlOverride w:ilvl="0">
      <w:startOverride w:val="8"/>
    </w:lvlOverride>
  </w:num>
  <w:num w:numId="27">
    <w:abstractNumId w:val="5"/>
    <w:lvlOverride w:ilvl="0">
      <w:startOverride w:val="9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4B0A"/>
    <w:rsid w:val="00130288"/>
    <w:rsid w:val="00133818"/>
    <w:rsid w:val="001349B0"/>
    <w:rsid w:val="0013639B"/>
    <w:rsid w:val="00144DF9"/>
    <w:rsid w:val="00153216"/>
    <w:rsid w:val="00153999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A6C"/>
    <w:rsid w:val="009C72FA"/>
    <w:rsid w:val="009D01B3"/>
    <w:rsid w:val="009D645B"/>
    <w:rsid w:val="009D797F"/>
    <w:rsid w:val="009E0673"/>
    <w:rsid w:val="009E2869"/>
    <w:rsid w:val="009E5F08"/>
    <w:rsid w:val="009F4599"/>
    <w:rsid w:val="00A07349"/>
    <w:rsid w:val="00A10484"/>
    <w:rsid w:val="00A14691"/>
    <w:rsid w:val="00A15715"/>
    <w:rsid w:val="00A22B4D"/>
    <w:rsid w:val="00A26573"/>
    <w:rsid w:val="00A271B6"/>
    <w:rsid w:val="00A33B0B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DFB"/>
    <w:rsid w:val="00D47A39"/>
    <w:rsid w:val="00D521DF"/>
    <w:rsid w:val="00D67AB4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76A8"/>
    <w:rsid w:val="00DB465C"/>
    <w:rsid w:val="00DB603D"/>
    <w:rsid w:val="00DC01DE"/>
    <w:rsid w:val="00DC1215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2019C"/>
    <w:rsid w:val="00F213E5"/>
    <w:rsid w:val="00F23039"/>
    <w:rsid w:val="00F40273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2013-04-05T16:53:00Z</dcterms:created>
  <dcterms:modified xsi:type="dcterms:W3CDTF">2013-04-05T16:53:00Z</dcterms:modified>
</cp:coreProperties>
</file>