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E04" w:rsidRDefault="00335E04" w:rsidP="00335E04">
      <w:pPr>
        <w:pStyle w:val="Heading2"/>
      </w:pPr>
      <w:bookmarkStart w:id="0" w:name="_GoBack"/>
      <w:r>
        <w:t xml:space="preserve">COMPULSORY, FREE UNIVERSAL BASIC EDUCATION ACT </w:t>
      </w:r>
    </w:p>
    <w:bookmarkEnd w:id="0"/>
    <w:p w:rsidR="00335E04" w:rsidRDefault="00335E04" w:rsidP="00335E04">
      <w:pPr>
        <w:pStyle w:val="NormalWeb"/>
        <w:jc w:val="center"/>
      </w:pPr>
      <w:r>
        <w:br/>
        <w:t>ARRANGEMENT OF SECTIONS</w:t>
      </w:r>
    </w:p>
    <w:p w:rsidR="00335E04" w:rsidRDefault="00335E04" w:rsidP="00335E04">
      <w:pPr>
        <w:pStyle w:val="NormalWeb"/>
        <w:jc w:val="center"/>
      </w:pPr>
      <w:r>
        <w:t>PART I</w:t>
      </w:r>
    </w:p>
    <w:p w:rsidR="00335E04" w:rsidRDefault="00335E04" w:rsidP="00335E04">
      <w:pPr>
        <w:pStyle w:val="NormalWeb"/>
        <w:jc w:val="center"/>
      </w:pPr>
      <w:proofErr w:type="gramStart"/>
      <w:r>
        <w:rPr>
          <w:rStyle w:val="Emphasis"/>
        </w:rPr>
        <w:t>Compulsory, Free Universal Basic Education, etc.</w:t>
      </w:r>
      <w:proofErr w:type="gramEnd"/>
    </w:p>
    <w:p w:rsidR="00335E04" w:rsidRDefault="00335E04" w:rsidP="00335E04">
      <w:pPr>
        <w:pStyle w:val="NormalWeb"/>
      </w:pPr>
      <w:r>
        <w:t>SECTION</w:t>
      </w:r>
    </w:p>
    <w:p w:rsidR="00335E04" w:rsidRDefault="00335E04" w:rsidP="00335E04">
      <w:pPr>
        <w:pStyle w:val="NormalWeb"/>
      </w:pPr>
      <w:r>
        <w:t>1.            Federal Government intervention for uniform and qualitative basic education.</w:t>
      </w:r>
    </w:p>
    <w:p w:rsidR="00335E04" w:rsidRDefault="00335E04" w:rsidP="00335E04">
      <w:pPr>
        <w:pStyle w:val="NormalWeb"/>
      </w:pPr>
      <w:r>
        <w:t>2.            Right of a child to compulsory, free universal basic education, etc.</w:t>
      </w:r>
    </w:p>
    <w:p w:rsidR="00335E04" w:rsidRDefault="00335E04" w:rsidP="00335E04">
      <w:pPr>
        <w:pStyle w:val="NormalWeb"/>
      </w:pPr>
      <w:r>
        <w:t>3.            Services in public primary and junior secondary schools are free of charge.</w:t>
      </w:r>
    </w:p>
    <w:p w:rsidR="00335E04" w:rsidRDefault="00335E04" w:rsidP="00335E04">
      <w:pPr>
        <w:pStyle w:val="NormalWeb"/>
      </w:pPr>
      <w:r>
        <w:t>4.            Duty of a parent to ensure the education of his child.</w:t>
      </w:r>
    </w:p>
    <w:p w:rsidR="00335E04" w:rsidRDefault="00335E04" w:rsidP="00335E04">
      <w:pPr>
        <w:pStyle w:val="NormalWeb"/>
      </w:pPr>
      <w:r>
        <w:t>5.            Sections 2 and 3 not applicable to a child resident outside Nigeria.</w:t>
      </w:r>
    </w:p>
    <w:p w:rsidR="00335E04" w:rsidRDefault="00335E04" w:rsidP="00335E04">
      <w:pPr>
        <w:pStyle w:val="NormalWeb"/>
      </w:pPr>
      <w:r>
        <w:t>6.            Magistrates’ Courts to have jurisdiction over certain offences.</w:t>
      </w:r>
    </w:p>
    <w:p w:rsidR="00335E04" w:rsidRDefault="00335E04" w:rsidP="00335E04">
      <w:pPr>
        <w:pStyle w:val="NormalWeb"/>
      </w:pPr>
      <w:r>
        <w:t> </w:t>
      </w:r>
    </w:p>
    <w:p w:rsidR="00335E04" w:rsidRDefault="00335E04" w:rsidP="00335E04">
      <w:pPr>
        <w:pStyle w:val="NormalWeb"/>
        <w:jc w:val="center"/>
      </w:pPr>
      <w:r>
        <w:t>PART II</w:t>
      </w:r>
    </w:p>
    <w:p w:rsidR="00335E04" w:rsidRDefault="00335E04" w:rsidP="00335E04">
      <w:pPr>
        <w:pStyle w:val="NormalWeb"/>
      </w:pPr>
      <w:proofErr w:type="gramStart"/>
      <w:r>
        <w:rPr>
          <w:rStyle w:val="Emphasis"/>
        </w:rPr>
        <w:t>Establishment and Membership of the Universal Basic Education Commission, etc.</w:t>
      </w:r>
      <w:proofErr w:type="gramEnd"/>
    </w:p>
    <w:p w:rsidR="00335E04" w:rsidRDefault="00335E04" w:rsidP="00335E04">
      <w:pPr>
        <w:pStyle w:val="NormalWeb"/>
      </w:pPr>
      <w:r>
        <w:t>7.            Establishment and membership of the Universal Basic Education Commission, etc.</w:t>
      </w:r>
    </w:p>
    <w:p w:rsidR="00335E04" w:rsidRDefault="00335E04" w:rsidP="00335E04">
      <w:pPr>
        <w:pStyle w:val="NormalWeb"/>
      </w:pPr>
      <w:r>
        <w:t>8.            Tenure of office.</w:t>
      </w:r>
    </w:p>
    <w:p w:rsidR="00335E04" w:rsidRDefault="00335E04" w:rsidP="00335E04">
      <w:pPr>
        <w:pStyle w:val="NormalWeb"/>
      </w:pPr>
      <w:r>
        <w:t>9.            Functions of the Commission.</w:t>
      </w:r>
    </w:p>
    <w:p w:rsidR="00335E04" w:rsidRDefault="00335E04" w:rsidP="00335E04">
      <w:pPr>
        <w:pStyle w:val="NormalWeb"/>
      </w:pPr>
      <w:r>
        <w:t>10.          Appointment of Executive Secretary and other staff of the Commission, etc.</w:t>
      </w:r>
    </w:p>
    <w:p w:rsidR="00335E04" w:rsidRDefault="00335E04" w:rsidP="00335E04">
      <w:pPr>
        <w:pStyle w:val="NormalWeb"/>
        <w:jc w:val="center"/>
      </w:pPr>
      <w:r>
        <w:t>PART III</w:t>
      </w:r>
    </w:p>
    <w:p w:rsidR="00335E04" w:rsidRDefault="00335E04" w:rsidP="00335E04">
      <w:pPr>
        <w:pStyle w:val="NormalWeb"/>
        <w:jc w:val="center"/>
      </w:pPr>
      <w:r>
        <w:rPr>
          <w:rStyle w:val="Emphasis"/>
        </w:rPr>
        <w:t>Financing of the Universal Basic Education</w:t>
      </w:r>
    </w:p>
    <w:p w:rsidR="00335E04" w:rsidRDefault="00335E04" w:rsidP="00335E04">
      <w:pPr>
        <w:pStyle w:val="NormalWeb"/>
      </w:pPr>
      <w:r>
        <w:t> </w:t>
      </w:r>
    </w:p>
    <w:p w:rsidR="00335E04" w:rsidRDefault="00335E04" w:rsidP="00335E04">
      <w:pPr>
        <w:pStyle w:val="NormalWeb"/>
      </w:pPr>
      <w:r>
        <w:t>11.          Financing of the Universal Basic Education.         </w:t>
      </w:r>
    </w:p>
    <w:p w:rsidR="00335E04" w:rsidRDefault="00335E04" w:rsidP="00335E04">
      <w:pPr>
        <w:pStyle w:val="NormalWeb"/>
      </w:pPr>
      <w:r>
        <w:lastRenderedPageBreak/>
        <w:t> </w:t>
      </w:r>
    </w:p>
    <w:p w:rsidR="00335E04" w:rsidRDefault="00335E04" w:rsidP="00335E04">
      <w:pPr>
        <w:pStyle w:val="NormalWeb"/>
        <w:jc w:val="center"/>
      </w:pPr>
      <w:r>
        <w:t>PART IV</w:t>
      </w:r>
    </w:p>
    <w:p w:rsidR="00335E04" w:rsidRDefault="00335E04" w:rsidP="00335E04">
      <w:pPr>
        <w:pStyle w:val="NormalWeb"/>
        <w:jc w:val="center"/>
      </w:pPr>
      <w:r>
        <w:rPr>
          <w:rStyle w:val="Emphasis"/>
        </w:rPr>
        <w:t>Establishment, etc., of States Basic Education Board and Local Government</w:t>
      </w:r>
    </w:p>
    <w:p w:rsidR="00335E04" w:rsidRDefault="00335E04" w:rsidP="00335E04">
      <w:pPr>
        <w:pStyle w:val="NormalWeb"/>
        <w:jc w:val="center"/>
      </w:pPr>
      <w:r>
        <w:rPr>
          <w:rStyle w:val="Emphasis"/>
        </w:rPr>
        <w:t> Education Authority</w:t>
      </w:r>
    </w:p>
    <w:p w:rsidR="00335E04" w:rsidRDefault="00335E04" w:rsidP="00335E04">
      <w:pPr>
        <w:pStyle w:val="NormalWeb"/>
      </w:pPr>
      <w:r>
        <w:t> </w:t>
      </w:r>
    </w:p>
    <w:p w:rsidR="00335E04" w:rsidRDefault="00335E04" w:rsidP="00335E04">
      <w:pPr>
        <w:pStyle w:val="NormalWeb"/>
      </w:pPr>
      <w:r>
        <w:t>12.          Establishment of State Universal Basic Education Board.</w:t>
      </w:r>
    </w:p>
    <w:p w:rsidR="00335E04" w:rsidRDefault="00335E04" w:rsidP="00335E04">
      <w:pPr>
        <w:pStyle w:val="NormalWeb"/>
      </w:pPr>
      <w:r>
        <w:t>13.          Establishment, etc., of Local Government Education Authority.</w:t>
      </w:r>
    </w:p>
    <w:p w:rsidR="00335E04" w:rsidRDefault="00335E04" w:rsidP="00335E04">
      <w:pPr>
        <w:pStyle w:val="NormalWeb"/>
      </w:pPr>
      <w:r>
        <w:t xml:space="preserve">14.          Repeal of L.F.N. 2004 Cap. </w:t>
      </w:r>
      <w:proofErr w:type="gramStart"/>
      <w:r>
        <w:t>N68,</w:t>
      </w:r>
      <w:proofErr w:type="gramEnd"/>
      <w:r>
        <w:t xml:space="preserve"> and transitional provisions.</w:t>
      </w:r>
    </w:p>
    <w:p w:rsidR="00335E04" w:rsidRDefault="00335E04" w:rsidP="00335E04">
      <w:pPr>
        <w:pStyle w:val="NormalWeb"/>
      </w:pPr>
      <w:r>
        <w:t>15.          Interpretation.</w:t>
      </w:r>
    </w:p>
    <w:p w:rsidR="00335E04" w:rsidRDefault="00335E04" w:rsidP="00335E04">
      <w:pPr>
        <w:pStyle w:val="NormalWeb"/>
      </w:pPr>
      <w:r>
        <w:t>16.          Citation.</w:t>
      </w:r>
    </w:p>
    <w:p w:rsidR="00335E04" w:rsidRDefault="00335E04" w:rsidP="00335E04">
      <w:pPr>
        <w:pStyle w:val="NormalWeb"/>
        <w:jc w:val="center"/>
      </w:pPr>
      <w:r>
        <w:t>SCHEDULE</w:t>
      </w:r>
    </w:p>
    <w:p w:rsidR="00335E04" w:rsidRDefault="00335E04" w:rsidP="00335E04">
      <w:pPr>
        <w:pStyle w:val="NormalWeb"/>
        <w:jc w:val="center"/>
      </w:pPr>
      <w:proofErr w:type="gramStart"/>
      <w:r>
        <w:rPr>
          <w:rStyle w:val="Emphasis"/>
        </w:rPr>
        <w:t>Supplementary Provisions relating to the Commission, etc</w:t>
      </w:r>
      <w:r>
        <w:t>.</w:t>
      </w:r>
      <w:proofErr w:type="gramEnd"/>
    </w:p>
    <w:p w:rsidR="00335E04" w:rsidRDefault="00335E04" w:rsidP="00335E04">
      <w:pPr>
        <w:pStyle w:val="NormalWeb"/>
        <w:jc w:val="center"/>
      </w:pPr>
      <w:r>
        <w:t>_______________________</w:t>
      </w:r>
    </w:p>
    <w:p w:rsidR="00335E04" w:rsidRDefault="00335E04" w:rsidP="00335E04">
      <w:pPr>
        <w:pStyle w:val="NormalWeb"/>
        <w:jc w:val="center"/>
      </w:pPr>
      <w:r>
        <w:t>COMPULSORY, FREE UNIVERSAL BASIC EDUCATION ACT</w:t>
      </w:r>
    </w:p>
    <w:p w:rsidR="00335E04" w:rsidRDefault="00335E04" w:rsidP="00335E04">
      <w:pPr>
        <w:pStyle w:val="NormalWeb"/>
      </w:pPr>
      <w:r>
        <w:rPr>
          <w:rStyle w:val="Strong"/>
        </w:rPr>
        <w:t>An Act to provide for Compulsory, Free Universal basic education; and for connected purposes.</w:t>
      </w:r>
    </w:p>
    <w:p w:rsidR="00335E04" w:rsidRDefault="00335E04" w:rsidP="00335E04">
      <w:pPr>
        <w:pStyle w:val="NormalWeb"/>
        <w:jc w:val="right"/>
      </w:pPr>
      <w:r>
        <w:t>[26th May, 2004]</w:t>
      </w:r>
    </w:p>
    <w:p w:rsidR="00335E04" w:rsidRDefault="00335E04" w:rsidP="00335E04">
      <w:pPr>
        <w:pStyle w:val="NormalWeb"/>
        <w:jc w:val="center"/>
      </w:pPr>
      <w:proofErr w:type="gramStart"/>
      <w:r>
        <w:t>[Commencement.]</w:t>
      </w:r>
      <w:proofErr w:type="gramEnd"/>
    </w:p>
    <w:p w:rsidR="00335E04" w:rsidRDefault="00335E04" w:rsidP="00335E04">
      <w:pPr>
        <w:pStyle w:val="NormalWeb"/>
        <w:jc w:val="center"/>
      </w:pPr>
      <w:r>
        <w:t>PART 1</w:t>
      </w:r>
    </w:p>
    <w:p w:rsidR="00335E04" w:rsidRDefault="00335E04" w:rsidP="00335E04">
      <w:pPr>
        <w:pStyle w:val="NormalWeb"/>
        <w:jc w:val="center"/>
      </w:pPr>
      <w:proofErr w:type="spellStart"/>
      <w:proofErr w:type="gramStart"/>
      <w:r>
        <w:rPr>
          <w:rStyle w:val="Emphasis"/>
        </w:rPr>
        <w:t>Complusory</w:t>
      </w:r>
      <w:proofErr w:type="spellEnd"/>
      <w:r>
        <w:rPr>
          <w:rStyle w:val="Emphasis"/>
        </w:rPr>
        <w:t>, Free Universal Basic Education, etc.</w:t>
      </w:r>
      <w:proofErr w:type="gramEnd"/>
    </w:p>
    <w:p w:rsidR="00335E04" w:rsidRDefault="00335E04" w:rsidP="00335E04">
      <w:pPr>
        <w:pStyle w:val="NormalWeb"/>
      </w:pPr>
      <w:r>
        <w:rPr>
          <w:rStyle w:val="Strong"/>
        </w:rPr>
        <w:t>1.            Federal Government intervention for uniform and qualitative basic education.</w:t>
      </w:r>
    </w:p>
    <w:p w:rsidR="00335E04" w:rsidRDefault="00335E04" w:rsidP="00335E04">
      <w:pPr>
        <w:pStyle w:val="NormalWeb"/>
      </w:pPr>
      <w:r>
        <w:t>                Without prejudice to the provisions of item 30 of Part II of the Second Schedule and item 2 (</w:t>
      </w:r>
      <w:r>
        <w:rPr>
          <w:rStyle w:val="Emphasis"/>
        </w:rPr>
        <w:t>a</w:t>
      </w:r>
      <w:r>
        <w:t>) of the Fourth Schedule to the 1999 Constitution dealing with primary school education, the Federal Government’s intervention under this Act shall only be an assistance to the States and Local Government in Nigeria for the purposes of uniform and qualitative basic education throughout Nigeria.</w:t>
      </w:r>
    </w:p>
    <w:p w:rsidR="00335E04" w:rsidRDefault="00335E04" w:rsidP="00335E04">
      <w:pPr>
        <w:pStyle w:val="NormalWeb"/>
      </w:pPr>
      <w:r>
        <w:rPr>
          <w:rStyle w:val="Strong"/>
        </w:rPr>
        <w:lastRenderedPageBreak/>
        <w:t xml:space="preserve">2. Right of a child to compulsory, free universal basic education, </w:t>
      </w:r>
      <w:proofErr w:type="spellStart"/>
      <w:r>
        <w:rPr>
          <w:rStyle w:val="Strong"/>
        </w:rPr>
        <w:t>etc</w:t>
      </w:r>
      <w:proofErr w:type="spellEnd"/>
    </w:p>
    <w:p w:rsidR="00335E04" w:rsidRDefault="00335E04" w:rsidP="00335E04">
      <w:pPr>
        <w:pStyle w:val="NormalWeb"/>
      </w:pPr>
      <w:r>
        <w:t>                (1) Every Government in Nigeria shall provide free, compulsory and universal basic education for every child of primary and junior secondary school age.</w:t>
      </w:r>
    </w:p>
    <w:p w:rsidR="00335E04" w:rsidRDefault="00335E04" w:rsidP="00335E04">
      <w:pPr>
        <w:pStyle w:val="NormalWeb"/>
      </w:pPr>
      <w:r>
        <w:t>                (2) Every parent shall ensure that his child or ward attends and completes his—</w:t>
      </w:r>
    </w:p>
    <w:p w:rsidR="00335E04" w:rsidRDefault="00335E04" w:rsidP="00335E04">
      <w:pPr>
        <w:pStyle w:val="NormalWeb"/>
      </w:pPr>
      <w:r>
        <w:t>                (</w:t>
      </w:r>
      <w:r>
        <w:rPr>
          <w:rStyle w:val="Emphasis"/>
        </w:rPr>
        <w:t>a</w:t>
      </w:r>
      <w:r>
        <w:t xml:space="preserve">)          </w:t>
      </w:r>
      <w:proofErr w:type="gramStart"/>
      <w:r>
        <w:t>primary</w:t>
      </w:r>
      <w:proofErr w:type="gramEnd"/>
      <w:r>
        <w:t xml:space="preserve"> school education; and</w:t>
      </w:r>
    </w:p>
    <w:p w:rsidR="00335E04" w:rsidRDefault="00335E04" w:rsidP="00335E04">
      <w:pPr>
        <w:pStyle w:val="NormalWeb"/>
      </w:pPr>
      <w:r>
        <w:t>                (</w:t>
      </w:r>
      <w:r>
        <w:rPr>
          <w:rStyle w:val="Emphasis"/>
        </w:rPr>
        <w:t>b</w:t>
      </w:r>
      <w:r>
        <w:t xml:space="preserve">)          </w:t>
      </w:r>
      <w:proofErr w:type="gramStart"/>
      <w:r>
        <w:t>junior</w:t>
      </w:r>
      <w:proofErr w:type="gramEnd"/>
      <w:r>
        <w:t xml:space="preserve"> secondary school education,</w:t>
      </w:r>
    </w:p>
    <w:p w:rsidR="00335E04" w:rsidRDefault="00335E04" w:rsidP="00335E04">
      <w:pPr>
        <w:pStyle w:val="NormalWeb"/>
      </w:pPr>
      <w:proofErr w:type="gramStart"/>
      <w:r>
        <w:t>by</w:t>
      </w:r>
      <w:proofErr w:type="gramEnd"/>
      <w:r>
        <w:t xml:space="preserve"> </w:t>
      </w:r>
      <w:proofErr w:type="spellStart"/>
      <w:r>
        <w:t>endeavouring</w:t>
      </w:r>
      <w:proofErr w:type="spellEnd"/>
      <w:r>
        <w:t xml:space="preserve"> to send the child to primary and junior secondary schools.</w:t>
      </w:r>
    </w:p>
    <w:p w:rsidR="00335E04" w:rsidRDefault="00335E04" w:rsidP="00335E04">
      <w:pPr>
        <w:pStyle w:val="NormalWeb"/>
      </w:pPr>
      <w:r>
        <w:t>                (3) The stakeholders in education in a Local Government Area, shall ensure that every parent or person who has the care and custody of a child performs the duty imposed on him under section 2 (2) of this Act.</w:t>
      </w:r>
    </w:p>
    <w:p w:rsidR="00335E04" w:rsidRDefault="00335E04" w:rsidP="00335E04">
      <w:pPr>
        <w:pStyle w:val="NormalWeb"/>
      </w:pPr>
      <w:r>
        <w:t>                (4) A parent who contravenes section 2 (2) of this Act commits an offence and is liable—</w:t>
      </w:r>
    </w:p>
    <w:p w:rsidR="00335E04" w:rsidRDefault="00335E04" w:rsidP="00335E04">
      <w:pPr>
        <w:pStyle w:val="NormalWeb"/>
      </w:pPr>
      <w:r>
        <w:t>                (</w:t>
      </w:r>
      <w:r>
        <w:rPr>
          <w:rStyle w:val="Emphasis"/>
        </w:rPr>
        <w:t>a</w:t>
      </w:r>
      <w:r>
        <w:t xml:space="preserve">)          </w:t>
      </w:r>
      <w:proofErr w:type="gramStart"/>
      <w:r>
        <w:t>on</w:t>
      </w:r>
      <w:proofErr w:type="gramEnd"/>
      <w:r>
        <w:t xml:space="preserve"> first conviction, to be reprimanded;</w:t>
      </w:r>
    </w:p>
    <w:p w:rsidR="00335E04" w:rsidRDefault="00335E04" w:rsidP="00335E04">
      <w:pPr>
        <w:pStyle w:val="NormalWeb"/>
      </w:pPr>
      <w:r>
        <w:t>                (</w:t>
      </w:r>
      <w:r>
        <w:rPr>
          <w:rStyle w:val="Emphasis"/>
        </w:rPr>
        <w:t>b</w:t>
      </w:r>
      <w:r>
        <w:t xml:space="preserve">)          </w:t>
      </w:r>
      <w:proofErr w:type="gramStart"/>
      <w:r>
        <w:t>on</w:t>
      </w:r>
      <w:proofErr w:type="gramEnd"/>
      <w:r>
        <w:t xml:space="preserve"> second conviction, to a fine of N2,000.00 or imprisonment for a term of one month  or to both; and</w:t>
      </w:r>
    </w:p>
    <w:p w:rsidR="00335E04" w:rsidRDefault="00335E04" w:rsidP="00335E04">
      <w:pPr>
        <w:pStyle w:val="NormalWeb"/>
      </w:pPr>
      <w:r>
        <w:t>                (</w:t>
      </w:r>
      <w:r>
        <w:rPr>
          <w:rStyle w:val="Emphasis"/>
        </w:rPr>
        <w:t>c</w:t>
      </w:r>
      <w:r>
        <w:t xml:space="preserve">)           </w:t>
      </w:r>
      <w:proofErr w:type="gramStart"/>
      <w:r>
        <w:t>on</w:t>
      </w:r>
      <w:proofErr w:type="gramEnd"/>
      <w:r>
        <w:t xml:space="preserve"> subsequent conviction, to a fine of N5,000.00 or imprisonment for a term of two months or to both.</w:t>
      </w:r>
    </w:p>
    <w:p w:rsidR="00335E04" w:rsidRDefault="00335E04" w:rsidP="00335E04">
      <w:pPr>
        <w:pStyle w:val="NormalWeb"/>
      </w:pPr>
      <w:r>
        <w:rPr>
          <w:rStyle w:val="Strong"/>
        </w:rPr>
        <w:t>3. Services in public primary and junior secondary schools are free of charge</w:t>
      </w:r>
    </w:p>
    <w:p w:rsidR="00335E04" w:rsidRDefault="00335E04" w:rsidP="00335E04">
      <w:pPr>
        <w:pStyle w:val="NormalWeb"/>
      </w:pPr>
      <w:r>
        <w:t>    (1) The services provided in public primary and junior secondary schools shall be free of charge.</w:t>
      </w:r>
    </w:p>
    <w:p w:rsidR="00335E04" w:rsidRDefault="00335E04" w:rsidP="00335E04">
      <w:pPr>
        <w:pStyle w:val="NormalWeb"/>
      </w:pPr>
      <w:r>
        <w:t>    (2) A person who receives or obtains any fee contrary to the provisions of subsection (1) of this section commits an offence and is liable on conviction to a fine not exceeding N10</w:t>
      </w:r>
      <w:proofErr w:type="gramStart"/>
      <w:r>
        <w:t>,000.00</w:t>
      </w:r>
      <w:proofErr w:type="gramEnd"/>
      <w:r>
        <w:t xml:space="preserve"> or imprisonment for a term of three months or to both.</w:t>
      </w:r>
    </w:p>
    <w:p w:rsidR="00335E04" w:rsidRDefault="00335E04" w:rsidP="00335E04">
      <w:pPr>
        <w:pStyle w:val="NormalWeb"/>
      </w:pPr>
      <w:r>
        <w:rPr>
          <w:rStyle w:val="Strong"/>
        </w:rPr>
        <w:t>4. Duty of a parent to ensure the education of his child</w:t>
      </w:r>
    </w:p>
    <w:p w:rsidR="00335E04" w:rsidRDefault="00335E04" w:rsidP="00335E04">
      <w:pPr>
        <w:pStyle w:val="NormalWeb"/>
      </w:pPr>
      <w:r>
        <w:t>     (1) Every parent shall ensure that his child receives full-time education suitable to his age, ability and aptitude by regular attendance at school.</w:t>
      </w:r>
    </w:p>
    <w:p w:rsidR="00335E04" w:rsidRDefault="00335E04" w:rsidP="00335E04">
      <w:pPr>
        <w:pStyle w:val="NormalWeb"/>
      </w:pPr>
      <w:r>
        <w:t>     (2) The provisions of sections 2 (2) and 4 (1) of this Act shall not apply to any parent who, for the time being, is resident outside Nigeria.</w:t>
      </w:r>
    </w:p>
    <w:p w:rsidR="00335E04" w:rsidRDefault="00335E04" w:rsidP="00335E04">
      <w:pPr>
        <w:pStyle w:val="NormalWeb"/>
      </w:pPr>
      <w:r>
        <w:rPr>
          <w:rStyle w:val="Strong"/>
        </w:rPr>
        <w:t>5. Sections 2 and 3 not applicable to a child resident outside Nigeria</w:t>
      </w:r>
    </w:p>
    <w:p w:rsidR="00335E04" w:rsidRDefault="00335E04" w:rsidP="00335E04">
      <w:pPr>
        <w:pStyle w:val="NormalWeb"/>
      </w:pPr>
      <w:r>
        <w:lastRenderedPageBreak/>
        <w:t>The provisions of sections 2 and 3 of this Act shall not apply to any child who is resident outside Nigeria and who has not received such education.</w:t>
      </w:r>
    </w:p>
    <w:p w:rsidR="00335E04" w:rsidRDefault="00335E04" w:rsidP="00335E04">
      <w:pPr>
        <w:pStyle w:val="NormalWeb"/>
      </w:pPr>
      <w:r>
        <w:rPr>
          <w:rStyle w:val="Strong"/>
        </w:rPr>
        <w:t>6. Magistrates’ Courts to have jurisdiction over certain offences</w:t>
      </w:r>
    </w:p>
    <w:p w:rsidR="00335E04" w:rsidRDefault="00335E04" w:rsidP="00335E04">
      <w:pPr>
        <w:pStyle w:val="NormalWeb"/>
      </w:pPr>
      <w:r>
        <w:t> The Magistrate’s Court or any other State Court of competent jurisdiction shall have jurisdiction to hear and determine cases arising under section 2 of this Act and to impose the punishment specified.</w:t>
      </w:r>
    </w:p>
    <w:p w:rsidR="00335E04" w:rsidRDefault="00335E04" w:rsidP="00335E04">
      <w:pPr>
        <w:pStyle w:val="NormalWeb"/>
        <w:jc w:val="center"/>
      </w:pPr>
      <w:r>
        <w:t>PART II</w:t>
      </w:r>
    </w:p>
    <w:p w:rsidR="00335E04" w:rsidRDefault="00335E04" w:rsidP="00335E04">
      <w:pPr>
        <w:pStyle w:val="NormalWeb"/>
        <w:jc w:val="center"/>
      </w:pPr>
      <w:r>
        <w:rPr>
          <w:rStyle w:val="Emphasis"/>
        </w:rPr>
        <w:t>Establishment and Membership of the Universal Basic Education</w:t>
      </w:r>
    </w:p>
    <w:p w:rsidR="00335E04" w:rsidRDefault="00335E04" w:rsidP="00335E04">
      <w:pPr>
        <w:pStyle w:val="NormalWeb"/>
        <w:jc w:val="center"/>
      </w:pPr>
      <w:r>
        <w:rPr>
          <w:rStyle w:val="Emphasis"/>
        </w:rPr>
        <w:t> </w:t>
      </w:r>
      <w:proofErr w:type="gramStart"/>
      <w:r>
        <w:rPr>
          <w:rStyle w:val="Emphasis"/>
        </w:rPr>
        <w:t>Commission, etc.</w:t>
      </w:r>
      <w:proofErr w:type="gramEnd"/>
    </w:p>
    <w:p w:rsidR="00335E04" w:rsidRDefault="00335E04" w:rsidP="00335E04">
      <w:pPr>
        <w:pStyle w:val="NormalWeb"/>
      </w:pPr>
      <w:r>
        <w:t> </w:t>
      </w:r>
    </w:p>
    <w:p w:rsidR="00335E04" w:rsidRDefault="00335E04" w:rsidP="00335E04">
      <w:pPr>
        <w:pStyle w:val="NormalWeb"/>
      </w:pPr>
      <w:r>
        <w:rPr>
          <w:rStyle w:val="Strong"/>
        </w:rPr>
        <w:t xml:space="preserve">7.            Establishment and membership of the Universal Basic Education Commission, </w:t>
      </w:r>
      <w:proofErr w:type="spellStart"/>
      <w:r>
        <w:rPr>
          <w:rStyle w:val="Strong"/>
        </w:rPr>
        <w:t>etc</w:t>
      </w:r>
      <w:proofErr w:type="spellEnd"/>
    </w:p>
    <w:p w:rsidR="00335E04" w:rsidRDefault="00335E04" w:rsidP="00335E04">
      <w:pPr>
        <w:pStyle w:val="NormalWeb"/>
      </w:pPr>
      <w:r>
        <w:t>                (1) There is established a body to be known as the Universal Basic Education Commission (in this Act referred to as “the Commission”) which shall have a Board with the following as members—</w:t>
      </w:r>
    </w:p>
    <w:p w:rsidR="00335E04" w:rsidRDefault="00335E04" w:rsidP="00335E04">
      <w:pPr>
        <w:pStyle w:val="NormalWeb"/>
      </w:pPr>
      <w:r>
        <w:t>                (</w:t>
      </w:r>
      <w:r>
        <w:rPr>
          <w:rStyle w:val="Emphasis"/>
        </w:rPr>
        <w:t>a</w:t>
      </w:r>
      <w:r>
        <w:t xml:space="preserve">)          </w:t>
      </w:r>
      <w:proofErr w:type="gramStart"/>
      <w:r>
        <w:t>a</w:t>
      </w:r>
      <w:proofErr w:type="gramEnd"/>
      <w:r>
        <w:t xml:space="preserve"> part-time Chairman who is a seasoned educationist;</w:t>
      </w:r>
    </w:p>
    <w:p w:rsidR="00335E04" w:rsidRDefault="00335E04" w:rsidP="00335E04">
      <w:pPr>
        <w:pStyle w:val="NormalWeb"/>
      </w:pPr>
      <w:r>
        <w:t>                (</w:t>
      </w:r>
      <w:r>
        <w:rPr>
          <w:rStyle w:val="Emphasis"/>
        </w:rPr>
        <w:t>b</w:t>
      </w:r>
      <w:r>
        <w:t xml:space="preserve">)          </w:t>
      </w:r>
      <w:proofErr w:type="gramStart"/>
      <w:r>
        <w:t>one</w:t>
      </w:r>
      <w:proofErr w:type="gramEnd"/>
      <w:r>
        <w:t xml:space="preserve"> representative each not below the rank of a director from—</w:t>
      </w:r>
    </w:p>
    <w:p w:rsidR="00335E04" w:rsidRDefault="00335E04" w:rsidP="00335E04">
      <w:pPr>
        <w:pStyle w:val="NormalWeb"/>
      </w:pPr>
      <w:r>
        <w:t xml:space="preserve">                                (i)            </w:t>
      </w:r>
      <w:proofErr w:type="gramStart"/>
      <w:r>
        <w:t>the</w:t>
      </w:r>
      <w:proofErr w:type="gramEnd"/>
      <w:r>
        <w:t xml:space="preserve"> Federal Ministry of Education; and</w:t>
      </w:r>
    </w:p>
    <w:p w:rsidR="00335E04" w:rsidRDefault="00335E04" w:rsidP="00335E04">
      <w:pPr>
        <w:pStyle w:val="NormalWeb"/>
      </w:pPr>
      <w:r>
        <w:t xml:space="preserve">                                (ii)           </w:t>
      </w:r>
      <w:proofErr w:type="gramStart"/>
      <w:r>
        <w:t>the</w:t>
      </w:r>
      <w:proofErr w:type="gramEnd"/>
      <w:r>
        <w:t xml:space="preserve"> Federal Ministry of Finance;</w:t>
      </w:r>
    </w:p>
    <w:p w:rsidR="00335E04" w:rsidRDefault="00335E04" w:rsidP="00335E04">
      <w:pPr>
        <w:pStyle w:val="NormalWeb"/>
      </w:pPr>
      <w:r>
        <w:t>                (</w:t>
      </w:r>
      <w:r>
        <w:rPr>
          <w:rStyle w:val="Emphasis"/>
        </w:rPr>
        <w:t>c</w:t>
      </w:r>
      <w:r>
        <w:t xml:space="preserve">)           </w:t>
      </w:r>
      <w:proofErr w:type="gramStart"/>
      <w:r>
        <w:t>one</w:t>
      </w:r>
      <w:proofErr w:type="gramEnd"/>
      <w:r>
        <w:t xml:space="preserve"> member representing each of the six geo-political zones of the country;</w:t>
      </w:r>
    </w:p>
    <w:p w:rsidR="00335E04" w:rsidRDefault="00335E04" w:rsidP="00335E04">
      <w:pPr>
        <w:pStyle w:val="NormalWeb"/>
      </w:pPr>
      <w:r>
        <w:t>                (</w:t>
      </w:r>
      <w:r>
        <w:rPr>
          <w:rStyle w:val="Emphasis"/>
        </w:rPr>
        <w:t>d</w:t>
      </w:r>
      <w:r>
        <w:t xml:space="preserve">)          </w:t>
      </w:r>
      <w:proofErr w:type="gramStart"/>
      <w:r>
        <w:t>one</w:t>
      </w:r>
      <w:proofErr w:type="gramEnd"/>
      <w:r>
        <w:t xml:space="preserve"> representative each from—</w:t>
      </w:r>
    </w:p>
    <w:p w:rsidR="00335E04" w:rsidRDefault="00335E04" w:rsidP="00335E04">
      <w:pPr>
        <w:pStyle w:val="NormalWeb"/>
      </w:pPr>
      <w:r>
        <w:t xml:space="preserve">                                (i)            </w:t>
      </w:r>
      <w:proofErr w:type="gramStart"/>
      <w:r>
        <w:t>the</w:t>
      </w:r>
      <w:proofErr w:type="gramEnd"/>
      <w:r>
        <w:t xml:space="preserve"> Nigeria Union of Teachers;</w:t>
      </w:r>
    </w:p>
    <w:p w:rsidR="00335E04" w:rsidRDefault="00335E04" w:rsidP="00335E04">
      <w:pPr>
        <w:pStyle w:val="NormalWeb"/>
      </w:pPr>
      <w:r>
        <w:t xml:space="preserve">                                (ii)           </w:t>
      </w:r>
      <w:proofErr w:type="gramStart"/>
      <w:r>
        <w:t>the</w:t>
      </w:r>
      <w:proofErr w:type="gramEnd"/>
      <w:r>
        <w:t xml:space="preserve"> National Parents/Teachers Association of Nigeria; and</w:t>
      </w:r>
    </w:p>
    <w:p w:rsidR="00335E04" w:rsidRDefault="00335E04" w:rsidP="00335E04">
      <w:pPr>
        <w:pStyle w:val="NormalWeb"/>
      </w:pPr>
      <w:r>
        <w:t>                                (iii)          Women groups or societies;</w:t>
      </w:r>
    </w:p>
    <w:p w:rsidR="00335E04" w:rsidRDefault="00335E04" w:rsidP="00335E04">
      <w:pPr>
        <w:pStyle w:val="NormalWeb"/>
      </w:pPr>
      <w:r>
        <w:t>                (</w:t>
      </w:r>
      <w:r>
        <w:rPr>
          <w:rStyle w:val="Emphasis"/>
        </w:rPr>
        <w:t>e</w:t>
      </w:r>
      <w:r>
        <w:t xml:space="preserve">)          </w:t>
      </w:r>
      <w:proofErr w:type="gramStart"/>
      <w:r>
        <w:t>two</w:t>
      </w:r>
      <w:proofErr w:type="gramEnd"/>
      <w:r>
        <w:t xml:space="preserve"> other members appointed on personal merit to represent a variety of interests;</w:t>
      </w:r>
    </w:p>
    <w:p w:rsidR="00335E04" w:rsidRDefault="00335E04" w:rsidP="00335E04">
      <w:pPr>
        <w:pStyle w:val="NormalWeb"/>
      </w:pPr>
      <w:r>
        <w:t>                (</w:t>
      </w:r>
      <w:r>
        <w:rPr>
          <w:rStyle w:val="Emphasis"/>
        </w:rPr>
        <w:t>f</w:t>
      </w:r>
      <w:r>
        <w:t xml:space="preserve">)           </w:t>
      </w:r>
      <w:proofErr w:type="gramStart"/>
      <w:r>
        <w:t>one</w:t>
      </w:r>
      <w:proofErr w:type="gramEnd"/>
      <w:r>
        <w:t xml:space="preserve"> representative each not below the rank of a director from—</w:t>
      </w:r>
    </w:p>
    <w:p w:rsidR="00335E04" w:rsidRDefault="00335E04" w:rsidP="00335E04">
      <w:pPr>
        <w:pStyle w:val="NormalWeb"/>
      </w:pPr>
      <w:r>
        <w:lastRenderedPageBreak/>
        <w:t>                                (i)            National Teachers Institute;</w:t>
      </w:r>
    </w:p>
    <w:p w:rsidR="00335E04" w:rsidRDefault="00335E04" w:rsidP="00335E04">
      <w:pPr>
        <w:pStyle w:val="NormalWeb"/>
      </w:pPr>
      <w:r>
        <w:t>                                (ii)           National Commission for Colleges of Education;</w:t>
      </w:r>
    </w:p>
    <w:p w:rsidR="00335E04" w:rsidRDefault="00335E04" w:rsidP="00335E04">
      <w:pPr>
        <w:pStyle w:val="NormalWeb"/>
      </w:pPr>
      <w:r>
        <w:t>                                (iii)          National Commission for Mass Literacy Adult and Non-Formal Education;</w:t>
      </w:r>
    </w:p>
    <w:p w:rsidR="00335E04" w:rsidRDefault="00335E04" w:rsidP="00335E04">
      <w:pPr>
        <w:pStyle w:val="NormalWeb"/>
      </w:pPr>
      <w:r>
        <w:t>                                 </w:t>
      </w:r>
      <w:proofErr w:type="gramStart"/>
      <w:r>
        <w:t>(iv)        Nigerian</w:t>
      </w:r>
      <w:proofErr w:type="gramEnd"/>
      <w:r>
        <w:t xml:space="preserve"> Education Research and Development Council; and</w:t>
      </w:r>
    </w:p>
    <w:p w:rsidR="00335E04" w:rsidRDefault="00335E04" w:rsidP="00335E04">
      <w:pPr>
        <w:pStyle w:val="NormalWeb"/>
      </w:pPr>
      <w:r>
        <w:t>                                (v)          National Commission for Nomadic Education;</w:t>
      </w:r>
    </w:p>
    <w:p w:rsidR="00335E04" w:rsidRDefault="00335E04" w:rsidP="00335E04">
      <w:pPr>
        <w:pStyle w:val="NormalWeb"/>
      </w:pPr>
      <w:r>
        <w:t>                (</w:t>
      </w:r>
      <w:r>
        <w:rPr>
          <w:rStyle w:val="Emphasis"/>
        </w:rPr>
        <w:t>g</w:t>
      </w:r>
      <w:r>
        <w:t xml:space="preserve">)          </w:t>
      </w:r>
      <w:proofErr w:type="gramStart"/>
      <w:r>
        <w:t>the</w:t>
      </w:r>
      <w:proofErr w:type="gramEnd"/>
      <w:r>
        <w:t xml:space="preserve"> Executive Secretary of the Commission, who is the Secretary and member;</w:t>
      </w:r>
    </w:p>
    <w:p w:rsidR="00335E04" w:rsidRDefault="00335E04" w:rsidP="00335E04">
      <w:pPr>
        <w:pStyle w:val="NormalWeb"/>
      </w:pPr>
      <w:r>
        <w:t>                (</w:t>
      </w:r>
      <w:r>
        <w:rPr>
          <w:rStyle w:val="Emphasis"/>
        </w:rPr>
        <w:t>h</w:t>
      </w:r>
      <w:r>
        <w:t xml:space="preserve">)          </w:t>
      </w:r>
      <w:proofErr w:type="gramStart"/>
      <w:r>
        <w:t>two</w:t>
      </w:r>
      <w:proofErr w:type="gramEnd"/>
      <w:r>
        <w:t xml:space="preserve"> Deputy Executive Secretaries (Technical and Services) who shall assist the Executive  Secretary.</w:t>
      </w:r>
    </w:p>
    <w:p w:rsidR="00335E04" w:rsidRDefault="00335E04" w:rsidP="00335E04">
      <w:pPr>
        <w:pStyle w:val="NormalWeb"/>
      </w:pPr>
      <w:r>
        <w:t>                (2) The Chairman and other members of the Commission shall be appointed by the President on the recommendation of the Minister.</w:t>
      </w:r>
    </w:p>
    <w:p w:rsidR="00335E04" w:rsidRDefault="00335E04" w:rsidP="00335E04">
      <w:pPr>
        <w:pStyle w:val="NormalWeb"/>
      </w:pPr>
      <w:r>
        <w:t>                (3) The supplementary provisions set out in the Schedule to this Act shall have effect with respect to the proceedings of the Commission and the other matters contained therein.</w:t>
      </w:r>
    </w:p>
    <w:p w:rsidR="00335E04" w:rsidRDefault="00335E04" w:rsidP="00335E04">
      <w:pPr>
        <w:pStyle w:val="NormalWeb"/>
        <w:jc w:val="center"/>
      </w:pPr>
      <w:r>
        <w:t>[Schedule]</w:t>
      </w:r>
    </w:p>
    <w:p w:rsidR="00335E04" w:rsidRDefault="00335E04" w:rsidP="00335E04">
      <w:pPr>
        <w:pStyle w:val="NormalWeb"/>
      </w:pPr>
      <w:r>
        <w:rPr>
          <w:rStyle w:val="Strong"/>
        </w:rPr>
        <w:t>8.            Tenure of office</w:t>
      </w:r>
    </w:p>
    <w:p w:rsidR="00335E04" w:rsidRDefault="00335E04" w:rsidP="00335E04">
      <w:pPr>
        <w:pStyle w:val="NormalWeb"/>
      </w:pPr>
      <w:r>
        <w:t xml:space="preserve">                (1) The Chairman and members, other than </w:t>
      </w:r>
      <w:r>
        <w:rPr>
          <w:rStyle w:val="Emphasis"/>
        </w:rPr>
        <w:t>ex-officio</w:t>
      </w:r>
      <w:r>
        <w:t>, Executive Secretary and his two Deputies shall hold office for a term of four years in the first instance and may be re-appointed for a further term of four years upon satisfactory performance and no more.</w:t>
      </w:r>
    </w:p>
    <w:p w:rsidR="00335E04" w:rsidRDefault="00335E04" w:rsidP="00335E04">
      <w:pPr>
        <w:pStyle w:val="NormalWeb"/>
      </w:pPr>
      <w:r>
        <w:t>                (2) A member may at any time be removed from office by the President for inability to discharge the functions of his office (whether arising from infirmity of mind or body) or for any fraudulent act or misconduct.</w:t>
      </w:r>
    </w:p>
    <w:p w:rsidR="00335E04" w:rsidRDefault="00335E04" w:rsidP="00335E04">
      <w:pPr>
        <w:pStyle w:val="NormalWeb"/>
      </w:pPr>
      <w:r>
        <w:t>                (3) A member may resign his membership by a notice in his handwriting addressed to the President and that member shall, on the date of the acceptance of the resignation by the President, cease to be a member of the Board of the Commission.</w:t>
      </w:r>
    </w:p>
    <w:p w:rsidR="00335E04" w:rsidRDefault="00335E04" w:rsidP="00335E04">
      <w:pPr>
        <w:pStyle w:val="NormalWeb"/>
      </w:pPr>
      <w:r>
        <w:rPr>
          <w:rStyle w:val="Strong"/>
        </w:rPr>
        <w:t>9.            Functions of the Commission</w:t>
      </w:r>
    </w:p>
    <w:p w:rsidR="00335E04" w:rsidRDefault="00335E04" w:rsidP="00335E04">
      <w:pPr>
        <w:pStyle w:val="NormalWeb"/>
      </w:pPr>
      <w:r>
        <w:t>The functions of the Commission shall be to—</w:t>
      </w:r>
    </w:p>
    <w:p w:rsidR="00335E04" w:rsidRDefault="00335E04" w:rsidP="00335E04">
      <w:pPr>
        <w:pStyle w:val="NormalWeb"/>
      </w:pPr>
      <w:r>
        <w:t>(</w:t>
      </w:r>
      <w:r>
        <w:rPr>
          <w:rStyle w:val="Emphasis"/>
        </w:rPr>
        <w:t>a</w:t>
      </w:r>
      <w:r>
        <w:t xml:space="preserve">)          </w:t>
      </w:r>
      <w:proofErr w:type="gramStart"/>
      <w:r>
        <w:t>formulate</w:t>
      </w:r>
      <w:proofErr w:type="gramEnd"/>
      <w:r>
        <w:t xml:space="preserve"> the policy guidelines for the successful operation of the universal basic education   </w:t>
      </w:r>
      <w:proofErr w:type="spellStart"/>
      <w:r>
        <w:t>programme</w:t>
      </w:r>
      <w:proofErr w:type="spellEnd"/>
      <w:r>
        <w:t xml:space="preserve"> in the Federation;</w:t>
      </w:r>
    </w:p>
    <w:p w:rsidR="00335E04" w:rsidRDefault="00335E04" w:rsidP="00335E04">
      <w:pPr>
        <w:pStyle w:val="NormalWeb"/>
      </w:pPr>
      <w:r>
        <w:lastRenderedPageBreak/>
        <w:t>(</w:t>
      </w:r>
      <w:r>
        <w:rPr>
          <w:rStyle w:val="Emphasis"/>
        </w:rPr>
        <w:t>b</w:t>
      </w:r>
      <w:r>
        <w:t xml:space="preserve">)          </w:t>
      </w:r>
      <w:proofErr w:type="gramStart"/>
      <w:r>
        <w:t>receive</w:t>
      </w:r>
      <w:proofErr w:type="gramEnd"/>
      <w:r>
        <w:t xml:space="preserve"> block grant from the Federal Government and allocate to the States and Local   Governments and other relevant agencies implementing the Universal Basic Education in              accordance with an approved formula as may be laid down by the Board of the Commission and approved by the Federal Executive Council:</w:t>
      </w:r>
    </w:p>
    <w:p w:rsidR="00335E04" w:rsidRDefault="00335E04" w:rsidP="00335E04">
      <w:pPr>
        <w:pStyle w:val="NormalWeb"/>
      </w:pPr>
      <w:r>
        <w:t>                                 Provided that the Commission shall not disburse such grant until it is satisfied that the earlier disbursements have been applied in accordance with the provisions of this Act;</w:t>
      </w:r>
    </w:p>
    <w:p w:rsidR="00335E04" w:rsidRDefault="00335E04" w:rsidP="00335E04">
      <w:pPr>
        <w:pStyle w:val="NormalWeb"/>
      </w:pPr>
      <w:r>
        <w:t>(</w:t>
      </w:r>
      <w:r>
        <w:rPr>
          <w:rStyle w:val="Emphasis"/>
        </w:rPr>
        <w:t>c</w:t>
      </w:r>
      <w:r>
        <w:t xml:space="preserve">)           </w:t>
      </w:r>
      <w:proofErr w:type="gramStart"/>
      <w:r>
        <w:t>prescribe</w:t>
      </w:r>
      <w:proofErr w:type="gramEnd"/>
      <w:r>
        <w:t xml:space="preserve"> the minimum standards for basic education throughout Nigeria in line with the National Policy on Education and the directive of the National Council on Education and ensure      the effective monitoring of the standards;</w:t>
      </w:r>
    </w:p>
    <w:p w:rsidR="00335E04" w:rsidRDefault="00335E04" w:rsidP="00335E04">
      <w:pPr>
        <w:pStyle w:val="NormalWeb"/>
      </w:pPr>
      <w:r>
        <w:t>(</w:t>
      </w:r>
      <w:r>
        <w:rPr>
          <w:rStyle w:val="Emphasis"/>
        </w:rPr>
        <w:t>d</w:t>
      </w:r>
      <w:r>
        <w:t xml:space="preserve">)          </w:t>
      </w:r>
      <w:proofErr w:type="gramStart"/>
      <w:r>
        <w:t>enquire</w:t>
      </w:r>
      <w:proofErr w:type="gramEnd"/>
      <w:r>
        <w:t xml:space="preserve"> into and advise the Federal Government on the funding and orderly development of  basic education in Nigeria;</w:t>
      </w:r>
    </w:p>
    <w:p w:rsidR="00335E04" w:rsidRDefault="00335E04" w:rsidP="00335E04">
      <w:pPr>
        <w:pStyle w:val="NormalWeb"/>
      </w:pPr>
      <w:r>
        <w:t>(</w:t>
      </w:r>
      <w:r>
        <w:rPr>
          <w:rStyle w:val="Emphasis"/>
        </w:rPr>
        <w:t>e</w:t>
      </w:r>
      <w:r>
        <w:t xml:space="preserve">)          </w:t>
      </w:r>
      <w:proofErr w:type="gramStart"/>
      <w:r>
        <w:t>collate</w:t>
      </w:r>
      <w:proofErr w:type="gramEnd"/>
      <w:r>
        <w:t xml:space="preserve"> and prepare after consultation with the States and Local Governments, and other relevant stakeholders, periodic master plans for a balanced and co-ordinated development of    basic education in Nigeria including areas of possible intervention in the provision of adequate  basic education facilities which include—</w:t>
      </w:r>
    </w:p>
    <w:p w:rsidR="00335E04" w:rsidRDefault="00335E04" w:rsidP="00335E04">
      <w:pPr>
        <w:pStyle w:val="NormalWeb"/>
      </w:pPr>
      <w:r>
        <w:t xml:space="preserve">                                (i)            </w:t>
      </w:r>
      <w:proofErr w:type="gramStart"/>
      <w:r>
        <w:t>proposals</w:t>
      </w:r>
      <w:proofErr w:type="gramEnd"/>
      <w:r>
        <w:t xml:space="preserve"> to the Minister for equal and adequate basic education opportunity in Nigeria;</w:t>
      </w:r>
    </w:p>
    <w:p w:rsidR="00335E04" w:rsidRDefault="00335E04" w:rsidP="00335E04">
      <w:pPr>
        <w:pStyle w:val="NormalWeb"/>
      </w:pPr>
      <w:r>
        <w:t xml:space="preserve">                                (ii)           </w:t>
      </w:r>
      <w:proofErr w:type="gramStart"/>
      <w:r>
        <w:t>the</w:t>
      </w:r>
      <w:proofErr w:type="gramEnd"/>
      <w:r>
        <w:t xml:space="preserve"> provision of adequate basic education facilities in Nigeria; and</w:t>
      </w:r>
    </w:p>
    <w:p w:rsidR="00335E04" w:rsidRDefault="00335E04" w:rsidP="00335E04">
      <w:pPr>
        <w:pStyle w:val="NormalWeb"/>
      </w:pPr>
      <w:r>
        <w:t xml:space="preserve">                                (iii)          </w:t>
      </w:r>
      <w:proofErr w:type="gramStart"/>
      <w:r>
        <w:t>ensure</w:t>
      </w:r>
      <w:proofErr w:type="gramEnd"/>
      <w:r>
        <w:t xml:space="preserve"> that the Basic National Curricula and Syllabi and other necessary instructional materials are in use in early childhood care and development  </w:t>
      </w:r>
      <w:proofErr w:type="spellStart"/>
      <w:r>
        <w:t>centres</w:t>
      </w:r>
      <w:proofErr w:type="spellEnd"/>
      <w:r>
        <w:t>, primary and junior secondary schools in Nigeria;</w:t>
      </w:r>
    </w:p>
    <w:p w:rsidR="00335E04" w:rsidRDefault="00335E04" w:rsidP="00335E04">
      <w:pPr>
        <w:pStyle w:val="NormalWeb"/>
      </w:pPr>
      <w:r>
        <w:t>(</w:t>
      </w:r>
      <w:r>
        <w:rPr>
          <w:rStyle w:val="Emphasis"/>
        </w:rPr>
        <w:t>f</w:t>
      </w:r>
      <w:r>
        <w:t xml:space="preserve">)           </w:t>
      </w:r>
      <w:proofErr w:type="gramStart"/>
      <w:r>
        <w:t>carry</w:t>
      </w:r>
      <w:proofErr w:type="gramEnd"/>
      <w:r>
        <w:t xml:space="preserve"> out in concert with the States and Local Governments at regular intervals, a personnel  audit of teaching and non-teaching staff of all basic education institutions in Nigeria;</w:t>
      </w:r>
    </w:p>
    <w:p w:rsidR="00335E04" w:rsidRDefault="00335E04" w:rsidP="00335E04">
      <w:pPr>
        <w:pStyle w:val="NormalWeb"/>
      </w:pPr>
      <w:r>
        <w:t>(</w:t>
      </w:r>
      <w:r>
        <w:rPr>
          <w:rStyle w:val="Emphasis"/>
        </w:rPr>
        <w:t>g</w:t>
      </w:r>
      <w:r>
        <w:t xml:space="preserve">)          </w:t>
      </w:r>
      <w:proofErr w:type="gramStart"/>
      <w:r>
        <w:t>monitor</w:t>
      </w:r>
      <w:proofErr w:type="gramEnd"/>
      <w:r>
        <w:t xml:space="preserve"> Federal inputs into the implementation of basic education;</w:t>
      </w:r>
    </w:p>
    <w:p w:rsidR="00335E04" w:rsidRDefault="00335E04" w:rsidP="00335E04">
      <w:pPr>
        <w:pStyle w:val="NormalWeb"/>
      </w:pPr>
      <w:r>
        <w:t>(</w:t>
      </w:r>
      <w:r>
        <w:rPr>
          <w:rStyle w:val="Emphasis"/>
        </w:rPr>
        <w:t>h</w:t>
      </w:r>
      <w:r>
        <w:t xml:space="preserve">)          </w:t>
      </w:r>
      <w:proofErr w:type="gramStart"/>
      <w:r>
        <w:t>present</w:t>
      </w:r>
      <w:proofErr w:type="gramEnd"/>
      <w:r>
        <w:t xml:space="preserve"> periodic progress reports on the implementation of the universal basic education to the President through the Minister;</w:t>
      </w:r>
    </w:p>
    <w:p w:rsidR="00335E04" w:rsidRDefault="00335E04" w:rsidP="00335E04">
      <w:pPr>
        <w:pStyle w:val="NormalWeb"/>
      </w:pPr>
      <w:r>
        <w:t xml:space="preserve">(i)            </w:t>
      </w:r>
      <w:proofErr w:type="gramStart"/>
      <w:r>
        <w:t>co-ordinate</w:t>
      </w:r>
      <w:proofErr w:type="gramEnd"/>
      <w:r>
        <w:t xml:space="preserve"> the implementation of the universal basic education related activities in collaboration with non-governmental and multi-lateral agencies;</w:t>
      </w:r>
    </w:p>
    <w:p w:rsidR="00335E04" w:rsidRDefault="00335E04" w:rsidP="00335E04">
      <w:pPr>
        <w:pStyle w:val="NormalWeb"/>
      </w:pPr>
      <w:r>
        <w:t>(</w:t>
      </w:r>
      <w:r>
        <w:rPr>
          <w:rStyle w:val="Emphasis"/>
        </w:rPr>
        <w:t>j</w:t>
      </w:r>
      <w:r>
        <w:t xml:space="preserve">)           </w:t>
      </w:r>
      <w:proofErr w:type="gramStart"/>
      <w:r>
        <w:t>liaise</w:t>
      </w:r>
      <w:proofErr w:type="gramEnd"/>
      <w:r>
        <w:t xml:space="preserve"> with donor agencies and other development partners in matters relating to basic  education;</w:t>
      </w:r>
    </w:p>
    <w:p w:rsidR="00335E04" w:rsidRDefault="00335E04" w:rsidP="00335E04">
      <w:pPr>
        <w:pStyle w:val="NormalWeb"/>
      </w:pPr>
      <w:r>
        <w:t>(</w:t>
      </w:r>
      <w:r>
        <w:rPr>
          <w:rStyle w:val="Emphasis"/>
        </w:rPr>
        <w:t>k</w:t>
      </w:r>
      <w:r>
        <w:t xml:space="preserve">)          </w:t>
      </w:r>
      <w:proofErr w:type="gramStart"/>
      <w:r>
        <w:t>develop</w:t>
      </w:r>
      <w:proofErr w:type="gramEnd"/>
      <w:r>
        <w:t xml:space="preserve"> and disseminate curricula and instructional materials for basic education in Nigeria;</w:t>
      </w:r>
    </w:p>
    <w:p w:rsidR="00335E04" w:rsidRDefault="00335E04" w:rsidP="00335E04">
      <w:pPr>
        <w:pStyle w:val="NormalWeb"/>
      </w:pPr>
      <w:r>
        <w:lastRenderedPageBreak/>
        <w:t>(</w:t>
      </w:r>
      <w:r>
        <w:rPr>
          <w:rStyle w:val="Emphasis"/>
        </w:rPr>
        <w:t>l</w:t>
      </w:r>
      <w:r>
        <w:t xml:space="preserve">)            </w:t>
      </w:r>
      <w:proofErr w:type="gramStart"/>
      <w:r>
        <w:t>establish</w:t>
      </w:r>
      <w:proofErr w:type="gramEnd"/>
      <w:r>
        <w:t xml:space="preserve"> a basic education data bank and conduct research on basic education in Nigeria;</w:t>
      </w:r>
    </w:p>
    <w:p w:rsidR="00335E04" w:rsidRDefault="00335E04" w:rsidP="00335E04">
      <w:pPr>
        <w:pStyle w:val="NormalWeb"/>
      </w:pPr>
      <w:r>
        <w:t>(</w:t>
      </w:r>
      <w:r>
        <w:rPr>
          <w:rStyle w:val="Emphasis"/>
        </w:rPr>
        <w:t>m</w:t>
      </w:r>
      <w:r>
        <w:t xml:space="preserve">)         </w:t>
      </w:r>
      <w:proofErr w:type="gramStart"/>
      <w:r>
        <w:t>support</w:t>
      </w:r>
      <w:proofErr w:type="gramEnd"/>
      <w:r>
        <w:t xml:space="preserve"> national capacity building for teachers and managers of basic education in Nigeria;</w:t>
      </w:r>
    </w:p>
    <w:p w:rsidR="00335E04" w:rsidRDefault="00335E04" w:rsidP="00335E04">
      <w:pPr>
        <w:pStyle w:val="NormalWeb"/>
      </w:pPr>
      <w:r>
        <w:t>(</w:t>
      </w:r>
      <w:r>
        <w:rPr>
          <w:rStyle w:val="Emphasis"/>
        </w:rPr>
        <w:t>n</w:t>
      </w:r>
      <w:r>
        <w:t xml:space="preserve">)          </w:t>
      </w:r>
      <w:proofErr w:type="gramStart"/>
      <w:r>
        <w:t>carry</w:t>
      </w:r>
      <w:proofErr w:type="gramEnd"/>
      <w:r>
        <w:t xml:space="preserve"> out mass </w:t>
      </w:r>
      <w:proofErr w:type="spellStart"/>
      <w:r>
        <w:t>mobilisation</w:t>
      </w:r>
      <w:proofErr w:type="spellEnd"/>
      <w:r>
        <w:t xml:space="preserve"> and </w:t>
      </w:r>
      <w:proofErr w:type="spellStart"/>
      <w:r>
        <w:t>sensitisation</w:t>
      </w:r>
      <w:proofErr w:type="spellEnd"/>
      <w:r>
        <w:t xml:space="preserve"> of the general public and enter into partnerships   with communities and all stakeholders in basic education with the aim of achieving the overall        objectives of the Compulsory Free Universal Basic Education in Nigeria;</w:t>
      </w:r>
    </w:p>
    <w:p w:rsidR="00335E04" w:rsidRDefault="00335E04" w:rsidP="00335E04">
      <w:pPr>
        <w:pStyle w:val="NormalWeb"/>
      </w:pPr>
      <w:r>
        <w:t>(</w:t>
      </w:r>
      <w:r>
        <w:rPr>
          <w:rStyle w:val="Emphasis"/>
        </w:rPr>
        <w:t>o</w:t>
      </w:r>
      <w:r>
        <w:t xml:space="preserve">)          </w:t>
      </w:r>
      <w:proofErr w:type="gramStart"/>
      <w:r>
        <w:t>carry</w:t>
      </w:r>
      <w:proofErr w:type="gramEnd"/>
      <w:r>
        <w:t xml:space="preserve"> out such other activities that are relevant and conducive to the discharge of its functions   under this Act; and</w:t>
      </w:r>
    </w:p>
    <w:p w:rsidR="00335E04" w:rsidRDefault="00335E04" w:rsidP="00335E04">
      <w:pPr>
        <w:pStyle w:val="NormalWeb"/>
      </w:pPr>
      <w:r>
        <w:t>(</w:t>
      </w:r>
      <w:r>
        <w:rPr>
          <w:rStyle w:val="Emphasis"/>
        </w:rPr>
        <w:t>p</w:t>
      </w:r>
      <w:r>
        <w:t xml:space="preserve">)          </w:t>
      </w:r>
      <w:proofErr w:type="gramStart"/>
      <w:r>
        <w:t>carry</w:t>
      </w:r>
      <w:proofErr w:type="gramEnd"/>
      <w:r>
        <w:t xml:space="preserve"> out such other functions as the Minister may, from time to time, determine.</w:t>
      </w:r>
    </w:p>
    <w:p w:rsidR="00335E04" w:rsidRDefault="00335E04" w:rsidP="00335E04">
      <w:pPr>
        <w:pStyle w:val="NormalWeb"/>
      </w:pPr>
      <w:r>
        <w:rPr>
          <w:rStyle w:val="Strong"/>
        </w:rPr>
        <w:t>10.          Appointment of Executive Secretary and other staff of the Commission, etc.</w:t>
      </w:r>
    </w:p>
    <w:p w:rsidR="00335E04" w:rsidRDefault="00335E04" w:rsidP="00335E04">
      <w:pPr>
        <w:pStyle w:val="NormalWeb"/>
      </w:pPr>
      <w:r>
        <w:t>                (1) There shall be appointed for the Commission a seasoned educationist as an Executive Secretary who shall—</w:t>
      </w:r>
    </w:p>
    <w:p w:rsidR="00335E04" w:rsidRDefault="00335E04" w:rsidP="00335E04">
      <w:pPr>
        <w:pStyle w:val="NormalWeb"/>
      </w:pPr>
      <w:r>
        <w:t>                (</w:t>
      </w:r>
      <w:r>
        <w:rPr>
          <w:rStyle w:val="Emphasis"/>
        </w:rPr>
        <w:t>a</w:t>
      </w:r>
      <w:r>
        <w:t xml:space="preserve">)          </w:t>
      </w:r>
      <w:proofErr w:type="gramStart"/>
      <w:r>
        <w:t>be</w:t>
      </w:r>
      <w:proofErr w:type="gramEnd"/>
      <w:r>
        <w:t xml:space="preserve"> the chief executive and accounting officer of the Commission;</w:t>
      </w:r>
    </w:p>
    <w:p w:rsidR="00335E04" w:rsidRDefault="00335E04" w:rsidP="00335E04">
      <w:pPr>
        <w:pStyle w:val="NormalWeb"/>
      </w:pPr>
      <w:r>
        <w:t>                (</w:t>
      </w:r>
      <w:r>
        <w:rPr>
          <w:rStyle w:val="Emphasis"/>
        </w:rPr>
        <w:t>b</w:t>
      </w:r>
      <w:r>
        <w:t xml:space="preserve">)          </w:t>
      </w:r>
      <w:proofErr w:type="gramStart"/>
      <w:r>
        <w:t>be</w:t>
      </w:r>
      <w:proofErr w:type="gramEnd"/>
      <w:r>
        <w:t xml:space="preserve"> responsible for the day to day administration of the Commission;</w:t>
      </w:r>
    </w:p>
    <w:p w:rsidR="00335E04" w:rsidRDefault="00335E04" w:rsidP="00335E04">
      <w:pPr>
        <w:pStyle w:val="NormalWeb"/>
      </w:pPr>
      <w:r>
        <w:t>                (</w:t>
      </w:r>
      <w:r>
        <w:rPr>
          <w:rStyle w:val="Emphasis"/>
        </w:rPr>
        <w:t>c</w:t>
      </w:r>
      <w:r>
        <w:t xml:space="preserve">)           </w:t>
      </w:r>
      <w:proofErr w:type="gramStart"/>
      <w:r>
        <w:t>be</w:t>
      </w:r>
      <w:proofErr w:type="gramEnd"/>
      <w:r>
        <w:t xml:space="preserve"> appointed by the President on the recommendation of the Minister;</w:t>
      </w:r>
    </w:p>
    <w:p w:rsidR="00335E04" w:rsidRDefault="00335E04" w:rsidP="00335E04">
      <w:pPr>
        <w:pStyle w:val="NormalWeb"/>
      </w:pPr>
      <w:r>
        <w:t>                (</w:t>
      </w:r>
      <w:r>
        <w:rPr>
          <w:rStyle w:val="Emphasis"/>
        </w:rPr>
        <w:t>d</w:t>
      </w:r>
      <w:r>
        <w:t xml:space="preserve">)          </w:t>
      </w:r>
      <w:proofErr w:type="gramStart"/>
      <w:r>
        <w:t>hold</w:t>
      </w:r>
      <w:proofErr w:type="gramEnd"/>
      <w:r>
        <w:t xml:space="preserve"> office for a term of five years in the first instance, renewable for </w:t>
      </w:r>
      <w:proofErr w:type="spellStart"/>
      <w:r>
        <w:t>fours</w:t>
      </w:r>
      <w:proofErr w:type="spellEnd"/>
      <w:r>
        <w:t xml:space="preserve"> years on  satisfactory performance and no more; and</w:t>
      </w:r>
    </w:p>
    <w:p w:rsidR="00335E04" w:rsidRDefault="00335E04" w:rsidP="00335E04">
      <w:pPr>
        <w:pStyle w:val="NormalWeb"/>
      </w:pPr>
      <w:r>
        <w:t>                (</w:t>
      </w:r>
      <w:r>
        <w:rPr>
          <w:rStyle w:val="Emphasis"/>
        </w:rPr>
        <w:t>e</w:t>
      </w:r>
      <w:r>
        <w:t xml:space="preserve">) </w:t>
      </w:r>
      <w:proofErr w:type="gramStart"/>
      <w:r>
        <w:t>have</w:t>
      </w:r>
      <w:proofErr w:type="gramEnd"/>
      <w:r>
        <w:t xml:space="preserve"> terms and conditions of service as specified in his letter of appointment.</w:t>
      </w:r>
    </w:p>
    <w:p w:rsidR="00335E04" w:rsidRDefault="00335E04" w:rsidP="00335E04">
      <w:pPr>
        <w:pStyle w:val="NormalWeb"/>
      </w:pPr>
      <w:r>
        <w:t>                (2) There shall be appointed two Deputy Executive Secretaries (Technical and Services) to assist the Executive Secretary both of whom shall—</w:t>
      </w:r>
    </w:p>
    <w:p w:rsidR="00335E04" w:rsidRDefault="00335E04" w:rsidP="00335E04">
      <w:pPr>
        <w:pStyle w:val="NormalWeb"/>
      </w:pPr>
      <w:r>
        <w:t>                (</w:t>
      </w:r>
      <w:r>
        <w:rPr>
          <w:rStyle w:val="Emphasis"/>
        </w:rPr>
        <w:t>a</w:t>
      </w:r>
      <w:r>
        <w:t xml:space="preserve">)          </w:t>
      </w:r>
      <w:proofErr w:type="gramStart"/>
      <w:r>
        <w:t>be</w:t>
      </w:r>
      <w:proofErr w:type="gramEnd"/>
      <w:r>
        <w:t xml:space="preserve"> appointed by the President on the recommendation of the Minister;</w:t>
      </w:r>
    </w:p>
    <w:p w:rsidR="00335E04" w:rsidRDefault="00335E04" w:rsidP="00335E04">
      <w:pPr>
        <w:pStyle w:val="NormalWeb"/>
      </w:pPr>
      <w:r>
        <w:t>                (</w:t>
      </w:r>
      <w:r>
        <w:rPr>
          <w:rStyle w:val="Emphasis"/>
        </w:rPr>
        <w:t>b</w:t>
      </w:r>
      <w:r>
        <w:t xml:space="preserve">)          </w:t>
      </w:r>
      <w:proofErr w:type="gramStart"/>
      <w:r>
        <w:t>hold</w:t>
      </w:r>
      <w:proofErr w:type="gramEnd"/>
      <w:r>
        <w:t xml:space="preserve"> office for a term of five years in the first instance, renewable for another term of  four years upon satisfactory performance; and</w:t>
      </w:r>
    </w:p>
    <w:p w:rsidR="00335E04" w:rsidRDefault="00335E04" w:rsidP="00335E04">
      <w:pPr>
        <w:pStyle w:val="NormalWeb"/>
      </w:pPr>
      <w:r>
        <w:t>                (</w:t>
      </w:r>
      <w:r>
        <w:rPr>
          <w:rStyle w:val="Emphasis"/>
        </w:rPr>
        <w:t>c</w:t>
      </w:r>
      <w:r>
        <w:t xml:space="preserve">)           </w:t>
      </w:r>
      <w:proofErr w:type="gramStart"/>
      <w:r>
        <w:t>have</w:t>
      </w:r>
      <w:proofErr w:type="gramEnd"/>
      <w:r>
        <w:t xml:space="preserve"> terms and conditions of service, etc., as are specified in their letters of   appointment.</w:t>
      </w:r>
    </w:p>
    <w:p w:rsidR="00335E04" w:rsidRDefault="00335E04" w:rsidP="00335E04">
      <w:pPr>
        <w:pStyle w:val="NormalWeb"/>
      </w:pPr>
      <w:r>
        <w:t xml:space="preserve">(3) The Commission shall employ directly or on </w:t>
      </w:r>
      <w:proofErr w:type="spellStart"/>
      <w:r>
        <w:t>secondment</w:t>
      </w:r>
      <w:proofErr w:type="spellEnd"/>
      <w:r>
        <w:t xml:space="preserve"> from any civil or public service or any other body in the Federation or State, such number of employees as may, in the opinion of the Commission, be required to assist the Commission in the discharge of its functions under this Act and pay to persons so employed such remuneration (including allowances) as are applicable </w:t>
      </w:r>
      <w:r>
        <w:lastRenderedPageBreak/>
        <w:t>to other officers of equivalent rank in the civil service of the Federation or as may, from time to time be determined by the Board.</w:t>
      </w:r>
    </w:p>
    <w:p w:rsidR="00335E04" w:rsidRDefault="00335E04" w:rsidP="00335E04">
      <w:pPr>
        <w:pStyle w:val="NormalWeb"/>
      </w:pPr>
      <w:r>
        <w:t>(4) Employment under this section shall be in accordance with the provisions of section 14 (3) of the Constitution of the Federal Republic of Nigeria, 1999.</w:t>
      </w:r>
    </w:p>
    <w:p w:rsidR="00335E04" w:rsidRDefault="00335E04" w:rsidP="00335E04">
      <w:pPr>
        <w:pStyle w:val="NormalWeb"/>
      </w:pPr>
      <w:r>
        <w:t>(5) Service in the Commission shall be approved service for the purposes of the Pensions Act.</w:t>
      </w:r>
    </w:p>
    <w:p w:rsidR="00335E04" w:rsidRDefault="00335E04" w:rsidP="00335E04">
      <w:pPr>
        <w:pStyle w:val="NormalWeb"/>
      </w:pPr>
      <w:r>
        <w:t>(6) Nothing in subsection (3) of this section prevents the appointment of a person to an office on terms, which preclude the grant of pension and gratuity in respect of that office.</w:t>
      </w:r>
    </w:p>
    <w:p w:rsidR="00335E04" w:rsidRDefault="00335E04" w:rsidP="00335E04">
      <w:pPr>
        <w:pStyle w:val="NormalWeb"/>
      </w:pPr>
      <w:r>
        <w:t>(7) For the purpose of the application of the provisions of the Pensions Act, any power exercisable by the Minister or other authority of the Government of the Federation, other than the power to make regulations under section 23 of the Pensions Act is vested in and shall be exercisable by the Commission, and not by any other person or authority.</w:t>
      </w:r>
    </w:p>
    <w:p w:rsidR="00335E04" w:rsidRDefault="00335E04" w:rsidP="00335E04">
      <w:pPr>
        <w:pStyle w:val="NormalWeb"/>
        <w:jc w:val="center"/>
      </w:pPr>
      <w:r>
        <w:t>PART III</w:t>
      </w:r>
    </w:p>
    <w:p w:rsidR="00335E04" w:rsidRDefault="00335E04" w:rsidP="00335E04">
      <w:pPr>
        <w:pStyle w:val="NormalWeb"/>
        <w:jc w:val="center"/>
      </w:pPr>
      <w:r>
        <w:rPr>
          <w:rStyle w:val="Emphasis"/>
        </w:rPr>
        <w:t>Financing of the Universal Basic Education</w:t>
      </w:r>
    </w:p>
    <w:p w:rsidR="00335E04" w:rsidRDefault="00335E04" w:rsidP="00335E04">
      <w:pPr>
        <w:pStyle w:val="NormalWeb"/>
      </w:pPr>
      <w:r>
        <w:rPr>
          <w:rStyle w:val="Strong"/>
        </w:rPr>
        <w:t>11.          Financing of the Compulsory, Free Universal Basic Education</w:t>
      </w:r>
    </w:p>
    <w:p w:rsidR="00335E04" w:rsidRDefault="00335E04" w:rsidP="00335E04">
      <w:pPr>
        <w:pStyle w:val="NormalWeb"/>
      </w:pPr>
      <w:r>
        <w:t>                (1) The implementation of the Universal Basic Education shall be financed from—</w:t>
      </w:r>
    </w:p>
    <w:p w:rsidR="00335E04" w:rsidRDefault="00335E04" w:rsidP="00335E04">
      <w:pPr>
        <w:pStyle w:val="NormalWeb"/>
      </w:pPr>
      <w:r>
        <w:t>                (</w:t>
      </w:r>
      <w:r>
        <w:rPr>
          <w:rStyle w:val="Emphasis"/>
        </w:rPr>
        <w:t>a</w:t>
      </w:r>
      <w:r>
        <w:t>)          Federal Government block grant of not less than 2% of its Consolidated</w:t>
      </w:r>
    </w:p>
    <w:p w:rsidR="00335E04" w:rsidRDefault="00335E04" w:rsidP="00335E04">
      <w:pPr>
        <w:pStyle w:val="NormalWeb"/>
      </w:pPr>
      <w:r>
        <w:t>                                Revenue Fund;</w:t>
      </w:r>
    </w:p>
    <w:p w:rsidR="00335E04" w:rsidRDefault="00335E04" w:rsidP="00335E04">
      <w:pPr>
        <w:pStyle w:val="NormalWeb"/>
      </w:pPr>
      <w:r>
        <w:t>                (</w:t>
      </w:r>
      <w:r>
        <w:rPr>
          <w:rStyle w:val="Emphasis"/>
        </w:rPr>
        <w:t>b</w:t>
      </w:r>
      <w:r>
        <w:t xml:space="preserve">)          </w:t>
      </w:r>
      <w:proofErr w:type="gramStart"/>
      <w:r>
        <w:t>funds</w:t>
      </w:r>
      <w:proofErr w:type="gramEnd"/>
      <w:r>
        <w:t xml:space="preserve"> or contributions in form of Federal guaranteed credits; and</w:t>
      </w:r>
    </w:p>
    <w:p w:rsidR="00335E04" w:rsidRDefault="00335E04" w:rsidP="00335E04">
      <w:pPr>
        <w:pStyle w:val="NormalWeb"/>
      </w:pPr>
      <w:r>
        <w:t>                (</w:t>
      </w:r>
      <w:r>
        <w:rPr>
          <w:rStyle w:val="Emphasis"/>
        </w:rPr>
        <w:t>c</w:t>
      </w:r>
      <w:r>
        <w:t xml:space="preserve">)           </w:t>
      </w:r>
      <w:proofErr w:type="gramStart"/>
      <w:r>
        <w:t>local</w:t>
      </w:r>
      <w:proofErr w:type="gramEnd"/>
      <w:r>
        <w:t xml:space="preserve"> and international donor grants.</w:t>
      </w:r>
    </w:p>
    <w:p w:rsidR="00335E04" w:rsidRDefault="00335E04" w:rsidP="00335E04">
      <w:pPr>
        <w:pStyle w:val="NormalWeb"/>
      </w:pPr>
      <w:r>
        <w:t>                (2) For any State to qualify for the Federal Government block grant pursuant to sub-section (1) of this section, such State shall contribute not less than 50% of the total cost of projects as its commitment in the execution of the project.</w:t>
      </w:r>
    </w:p>
    <w:p w:rsidR="00335E04" w:rsidRDefault="00335E04" w:rsidP="00335E04">
      <w:pPr>
        <w:pStyle w:val="NormalWeb"/>
      </w:pPr>
      <w:r>
        <w:t>                (3) The administration and disbursement of funds shall be through the State Universal Basic Education Board.</w:t>
      </w:r>
    </w:p>
    <w:p w:rsidR="00335E04" w:rsidRDefault="00335E04" w:rsidP="00335E04">
      <w:pPr>
        <w:pStyle w:val="NormalWeb"/>
      </w:pPr>
      <w:r>
        <w:t> </w:t>
      </w:r>
    </w:p>
    <w:p w:rsidR="00335E04" w:rsidRDefault="00335E04" w:rsidP="00335E04">
      <w:pPr>
        <w:pStyle w:val="NormalWeb"/>
        <w:jc w:val="center"/>
      </w:pPr>
      <w:r>
        <w:t>PART IV</w:t>
      </w:r>
    </w:p>
    <w:p w:rsidR="00335E04" w:rsidRDefault="00335E04" w:rsidP="00335E04">
      <w:pPr>
        <w:pStyle w:val="NormalWeb"/>
        <w:jc w:val="center"/>
      </w:pPr>
      <w:r>
        <w:rPr>
          <w:rStyle w:val="Emphasis"/>
        </w:rPr>
        <w:t xml:space="preserve">Establishment, etc., of States Basic Education Board and Local </w:t>
      </w:r>
    </w:p>
    <w:p w:rsidR="00335E04" w:rsidRDefault="00335E04" w:rsidP="00335E04">
      <w:pPr>
        <w:pStyle w:val="NormalWeb"/>
        <w:jc w:val="center"/>
      </w:pPr>
      <w:r>
        <w:rPr>
          <w:rStyle w:val="Emphasis"/>
        </w:rPr>
        <w:t>Government Education Authority</w:t>
      </w:r>
    </w:p>
    <w:p w:rsidR="00335E04" w:rsidRDefault="00335E04" w:rsidP="00335E04">
      <w:pPr>
        <w:pStyle w:val="NormalWeb"/>
      </w:pPr>
      <w:r>
        <w:rPr>
          <w:rStyle w:val="Strong"/>
        </w:rPr>
        <w:lastRenderedPageBreak/>
        <w:t>12.          Establishment of State Universal Basic Education Board</w:t>
      </w:r>
    </w:p>
    <w:p w:rsidR="00335E04" w:rsidRDefault="00335E04" w:rsidP="00335E04">
      <w:pPr>
        <w:pStyle w:val="NormalWeb"/>
      </w:pPr>
      <w:r>
        <w:t>                 (1) There shall be established for each State, a State Universal Basic Education Board (in this Act referred to as the “Education Board”).</w:t>
      </w:r>
    </w:p>
    <w:p w:rsidR="00335E04" w:rsidRDefault="00335E04" w:rsidP="00335E04">
      <w:pPr>
        <w:pStyle w:val="NormalWeb"/>
      </w:pPr>
      <w:r>
        <w:t>                (2) The structure, functions, composition and tenure of office of the Chairman and members of the Education Board shall be prescribed by a law enacted for that purpose, by the House of Assembly of the State.</w:t>
      </w:r>
    </w:p>
    <w:p w:rsidR="00335E04" w:rsidRDefault="00335E04" w:rsidP="00335E04">
      <w:pPr>
        <w:pStyle w:val="NormalWeb"/>
      </w:pPr>
      <w:r>
        <w:rPr>
          <w:rStyle w:val="Strong"/>
        </w:rPr>
        <w:t>13.          Establishment, etc., of Local Government Education Authority</w:t>
      </w:r>
    </w:p>
    <w:p w:rsidR="00335E04" w:rsidRDefault="00335E04" w:rsidP="00335E04">
      <w:pPr>
        <w:pStyle w:val="NormalWeb"/>
      </w:pPr>
      <w:r>
        <w:t>                (1)  There shall be established, for each Local Government Area of a State and each Area Council of the Federal Capital Territory, Abuja, a Local Government Education Authority (in this Act referred to as “the Local Education Authority”) which shall be subject to the supervision of the Education Board.</w:t>
      </w:r>
    </w:p>
    <w:p w:rsidR="00335E04" w:rsidRDefault="00335E04" w:rsidP="00335E04">
      <w:pPr>
        <w:pStyle w:val="NormalWeb"/>
      </w:pPr>
      <w:r>
        <w:t>                (2) The structure, functions, composition and tenure of office of the Chairman and members of the Education Board shall be prescribed by a law enacted for that purpose, by the House of Assembly of the State.</w:t>
      </w:r>
    </w:p>
    <w:p w:rsidR="00335E04" w:rsidRDefault="00335E04" w:rsidP="00335E04">
      <w:pPr>
        <w:pStyle w:val="NormalWeb"/>
      </w:pPr>
      <w:r>
        <w:rPr>
          <w:rStyle w:val="Strong"/>
        </w:rPr>
        <w:t xml:space="preserve">14.          Repeal of L.F.N. 2004 Cap. </w:t>
      </w:r>
      <w:proofErr w:type="gramStart"/>
      <w:r>
        <w:rPr>
          <w:rStyle w:val="Strong"/>
        </w:rPr>
        <w:t>N68,</w:t>
      </w:r>
      <w:proofErr w:type="gramEnd"/>
      <w:r>
        <w:rPr>
          <w:rStyle w:val="Strong"/>
        </w:rPr>
        <w:t xml:space="preserve"> and transitional provisions</w:t>
      </w:r>
    </w:p>
    <w:p w:rsidR="00335E04" w:rsidRDefault="00335E04" w:rsidP="00335E04">
      <w:pPr>
        <w:pStyle w:val="NormalWeb"/>
      </w:pPr>
      <w:r>
        <w:t> (1) The National Primary Education Commission Act is repealed.</w:t>
      </w:r>
    </w:p>
    <w:p w:rsidR="00335E04" w:rsidRDefault="00335E04" w:rsidP="00335E04">
      <w:pPr>
        <w:pStyle w:val="NormalWeb"/>
      </w:pPr>
      <w:r>
        <w:t>(2) There shall be vested in the Commission all assets and liabilities, funds, resources and other movable and immovable properties which immediately before the commencement of this Act were vested in or were in the possession or under the control of the National Primary Education Commission.</w:t>
      </w:r>
    </w:p>
    <w:p w:rsidR="00335E04" w:rsidRDefault="00335E04" w:rsidP="00335E04">
      <w:pPr>
        <w:pStyle w:val="NormalWeb"/>
      </w:pPr>
      <w:r>
        <w:t>(3) Notwithstanding the dissolution of the National Primary Education Commission, if it is expedient that any vacancy in the Commission should be filled by a person holding office immediately before the commencement of this Act in the National Primary Education Commission, it shall retain the services of the person and the previous services by such person shall count as service for the purpose of seniority.</w:t>
      </w:r>
    </w:p>
    <w:p w:rsidR="00335E04" w:rsidRDefault="00335E04" w:rsidP="00335E04">
      <w:pPr>
        <w:pStyle w:val="NormalWeb"/>
      </w:pPr>
      <w:r>
        <w:rPr>
          <w:rStyle w:val="Strong"/>
        </w:rPr>
        <w:t>15.          Interpretation</w:t>
      </w:r>
    </w:p>
    <w:p w:rsidR="00335E04" w:rsidRDefault="00335E04" w:rsidP="00335E04">
      <w:pPr>
        <w:pStyle w:val="NormalWeb"/>
      </w:pPr>
      <w:r>
        <w:t>                (1) In this Act—</w:t>
      </w:r>
    </w:p>
    <w:p w:rsidR="00335E04" w:rsidRDefault="00335E04" w:rsidP="00335E04">
      <w:pPr>
        <w:pStyle w:val="NormalWeb"/>
      </w:pPr>
      <w:r>
        <w:t xml:space="preserve">                </w:t>
      </w:r>
      <w:r>
        <w:rPr>
          <w:rStyle w:val="Strong"/>
        </w:rPr>
        <w:t>“Basic Education”</w:t>
      </w:r>
      <w:r>
        <w:t xml:space="preserve"> means early childhood care and education and nine years of formal schooling;</w:t>
      </w:r>
    </w:p>
    <w:p w:rsidR="00335E04" w:rsidRDefault="00335E04" w:rsidP="00335E04">
      <w:pPr>
        <w:pStyle w:val="NormalWeb"/>
      </w:pPr>
      <w:r>
        <w:t xml:space="preserve">                </w:t>
      </w:r>
      <w:r>
        <w:rPr>
          <w:rStyle w:val="Strong"/>
        </w:rPr>
        <w:t xml:space="preserve">“Child or Ward” </w:t>
      </w:r>
      <w:r>
        <w:t>means a person of primary and junior secondary school age who is between the age of 6 years and 16 years whether disabled or not;</w:t>
      </w:r>
    </w:p>
    <w:p w:rsidR="00335E04" w:rsidRDefault="00335E04" w:rsidP="00335E04">
      <w:pPr>
        <w:pStyle w:val="NormalWeb"/>
      </w:pPr>
      <w:r>
        <w:lastRenderedPageBreak/>
        <w:t xml:space="preserve">                </w:t>
      </w:r>
      <w:r>
        <w:rPr>
          <w:rStyle w:val="Strong"/>
        </w:rPr>
        <w:t xml:space="preserve">“Commission” </w:t>
      </w:r>
      <w:r>
        <w:t>means the Universal Basic Education Commission established by section 7 of this Act;</w:t>
      </w:r>
    </w:p>
    <w:p w:rsidR="00335E04" w:rsidRDefault="00335E04" w:rsidP="00335E04">
      <w:pPr>
        <w:pStyle w:val="NormalWeb"/>
      </w:pPr>
      <w:r>
        <w:t xml:space="preserve">                </w:t>
      </w:r>
      <w:r>
        <w:rPr>
          <w:rStyle w:val="Strong"/>
        </w:rPr>
        <w:t>“Education Board”</w:t>
      </w:r>
      <w:r>
        <w:t xml:space="preserve"> means a State Universal Basic Education Board established by section 12 of this Act;</w:t>
      </w:r>
    </w:p>
    <w:p w:rsidR="00335E04" w:rsidRDefault="00335E04" w:rsidP="00335E04">
      <w:pPr>
        <w:pStyle w:val="NormalWeb"/>
      </w:pPr>
      <w:r>
        <w:t xml:space="preserve">                </w:t>
      </w:r>
      <w:r>
        <w:rPr>
          <w:rStyle w:val="Strong"/>
        </w:rPr>
        <w:t>“</w:t>
      </w:r>
      <w:proofErr w:type="gramStart"/>
      <w:r>
        <w:rPr>
          <w:rStyle w:val="Strong"/>
        </w:rPr>
        <w:t>functions</w:t>
      </w:r>
      <w:proofErr w:type="gramEnd"/>
      <w:r>
        <w:rPr>
          <w:rStyle w:val="Strong"/>
        </w:rPr>
        <w:t>”</w:t>
      </w:r>
      <w:r>
        <w:t xml:space="preserve"> includes powers and duties;</w:t>
      </w:r>
    </w:p>
    <w:p w:rsidR="00335E04" w:rsidRDefault="00335E04" w:rsidP="00335E04">
      <w:pPr>
        <w:pStyle w:val="NormalWeb"/>
      </w:pPr>
      <w:r>
        <w:t xml:space="preserve">                </w:t>
      </w:r>
      <w:r>
        <w:rPr>
          <w:rStyle w:val="Strong"/>
        </w:rPr>
        <w:t>“Junior Secondary School”</w:t>
      </w:r>
      <w:r>
        <w:t xml:space="preserve"> means a school which provides a three year post-primary course of full-time instruction suitable for pupils between the age of twelve years and fifteen years;</w:t>
      </w:r>
    </w:p>
    <w:p w:rsidR="00335E04" w:rsidRDefault="00335E04" w:rsidP="00335E04">
      <w:pPr>
        <w:pStyle w:val="NormalWeb"/>
      </w:pPr>
      <w:r>
        <w:rPr>
          <w:rStyle w:val="Strong"/>
        </w:rPr>
        <w:t>                “Local Education Authority”</w:t>
      </w:r>
      <w:r>
        <w:t xml:space="preserve"> means the Local Government Education Authority established under section 13 of this Act;</w:t>
      </w:r>
    </w:p>
    <w:p w:rsidR="00335E04" w:rsidRDefault="00335E04" w:rsidP="00335E04">
      <w:pPr>
        <w:pStyle w:val="NormalWeb"/>
      </w:pPr>
      <w:r>
        <w:t xml:space="preserve">                </w:t>
      </w:r>
      <w:r>
        <w:rPr>
          <w:rStyle w:val="Strong"/>
        </w:rPr>
        <w:t xml:space="preserve">“Minister” </w:t>
      </w:r>
      <w:r>
        <w:t>means the Minister charged with responsibility for Education; and</w:t>
      </w:r>
    </w:p>
    <w:p w:rsidR="00335E04" w:rsidRDefault="00335E04" w:rsidP="00335E04">
      <w:pPr>
        <w:pStyle w:val="NormalWeb"/>
      </w:pPr>
      <w:r>
        <w:t xml:space="preserve">                </w:t>
      </w:r>
      <w:r>
        <w:rPr>
          <w:rStyle w:val="Strong"/>
        </w:rPr>
        <w:t>“Ministry”</w:t>
      </w:r>
      <w:r>
        <w:t xml:space="preserve"> shall be construed accordingly;</w:t>
      </w:r>
    </w:p>
    <w:p w:rsidR="00335E04" w:rsidRDefault="00335E04" w:rsidP="00335E04">
      <w:pPr>
        <w:pStyle w:val="NormalWeb"/>
      </w:pPr>
      <w:r>
        <w:t xml:space="preserve">                </w:t>
      </w:r>
      <w:r>
        <w:rPr>
          <w:rStyle w:val="Strong"/>
        </w:rPr>
        <w:t>“</w:t>
      </w:r>
      <w:proofErr w:type="gramStart"/>
      <w:r>
        <w:rPr>
          <w:rStyle w:val="Strong"/>
        </w:rPr>
        <w:t>parent</w:t>
      </w:r>
      <w:proofErr w:type="gramEnd"/>
      <w:r>
        <w:rPr>
          <w:rStyle w:val="Strong"/>
        </w:rPr>
        <w:t>”</w:t>
      </w:r>
      <w:r>
        <w:t xml:space="preserve"> in relation to any child means the person who has the lawful custody of the child and includes a guardian or a person having the care and custody of a child;</w:t>
      </w:r>
    </w:p>
    <w:p w:rsidR="00335E04" w:rsidRDefault="00335E04" w:rsidP="00335E04">
      <w:pPr>
        <w:pStyle w:val="NormalWeb"/>
      </w:pPr>
      <w:r>
        <w:rPr>
          <w:rStyle w:val="Strong"/>
        </w:rPr>
        <w:t>                “Primary school age”</w:t>
      </w:r>
      <w:r>
        <w:t xml:space="preserve"> in relationship to any person means any age between the age attained by the commencement of the school year after he attains the age of six years and the age attained by the person at the end of the school year after he attains the age of twelve years and accordingly any person shall be deemed to be of primary school age if at the commencement of any school year he has attained the age of six years and a person shall be deemed to be over primary school age if at the end of the school year he has attained the age of twelve years;</w:t>
      </w:r>
    </w:p>
    <w:p w:rsidR="00335E04" w:rsidRDefault="00335E04" w:rsidP="00335E04">
      <w:pPr>
        <w:pStyle w:val="NormalWeb"/>
      </w:pPr>
      <w:r>
        <w:rPr>
          <w:rStyle w:val="Strong"/>
        </w:rPr>
        <w:t>                “Primary School”</w:t>
      </w:r>
      <w:r>
        <w:t xml:space="preserve"> means a school, which provides a six year basic course of full time instruction suitable for pupils between the age of six years and twelve years;</w:t>
      </w:r>
    </w:p>
    <w:p w:rsidR="00335E04" w:rsidRDefault="00335E04" w:rsidP="00335E04">
      <w:pPr>
        <w:pStyle w:val="NormalWeb"/>
      </w:pPr>
      <w:r>
        <w:rPr>
          <w:rStyle w:val="Strong"/>
        </w:rPr>
        <w:t>                “Public School”</w:t>
      </w:r>
      <w:r>
        <w:t xml:space="preserve">, </w:t>
      </w:r>
      <w:r>
        <w:rPr>
          <w:rStyle w:val="Strong"/>
        </w:rPr>
        <w:t>“Public Primary School”</w:t>
      </w:r>
      <w:r>
        <w:t xml:space="preserve"> or</w:t>
      </w:r>
      <w:r>
        <w:rPr>
          <w:rStyle w:val="Strong"/>
        </w:rPr>
        <w:t xml:space="preserve"> “Junior Secondary School”</w:t>
      </w:r>
      <w:r>
        <w:t xml:space="preserve"> means a school, primary or junior secondary school, as the case may be, which is assisted or of funds provided by the Federal or State Government or a local education authority or a local government or is maintained by a local education authority or a local government;</w:t>
      </w:r>
    </w:p>
    <w:p w:rsidR="00335E04" w:rsidRDefault="00335E04" w:rsidP="00335E04">
      <w:pPr>
        <w:pStyle w:val="NormalWeb"/>
      </w:pPr>
      <w:r>
        <w:rPr>
          <w:rStyle w:val="Strong"/>
        </w:rPr>
        <w:t>                “</w:t>
      </w:r>
      <w:proofErr w:type="gramStart"/>
      <w:r>
        <w:rPr>
          <w:rStyle w:val="Strong"/>
        </w:rPr>
        <w:t>pupil</w:t>
      </w:r>
      <w:proofErr w:type="gramEnd"/>
      <w:r>
        <w:rPr>
          <w:rStyle w:val="Strong"/>
        </w:rPr>
        <w:t xml:space="preserve">” </w:t>
      </w:r>
      <w:r>
        <w:t>where used without qualification, means a person of any age for whom education is provided under this Act;</w:t>
      </w:r>
    </w:p>
    <w:p w:rsidR="00335E04" w:rsidRDefault="00335E04" w:rsidP="00335E04">
      <w:pPr>
        <w:pStyle w:val="NormalWeb"/>
      </w:pPr>
      <w:r>
        <w:rPr>
          <w:rStyle w:val="Strong"/>
        </w:rPr>
        <w:t>                “school”</w:t>
      </w:r>
      <w:r>
        <w:t xml:space="preserve"> means a primary or junior secondary school but does not include a class for religious instruction, a trade </w:t>
      </w:r>
      <w:proofErr w:type="spellStart"/>
      <w:r>
        <w:t>centre</w:t>
      </w:r>
      <w:proofErr w:type="spellEnd"/>
      <w:r>
        <w:t>, a training college or any other institution intended solely for the education of adults;</w:t>
      </w:r>
    </w:p>
    <w:p w:rsidR="00335E04" w:rsidRDefault="00335E04" w:rsidP="00335E04">
      <w:pPr>
        <w:pStyle w:val="NormalWeb"/>
      </w:pPr>
      <w:r>
        <w:t xml:space="preserve">                </w:t>
      </w:r>
      <w:r>
        <w:rPr>
          <w:rStyle w:val="Strong"/>
        </w:rPr>
        <w:t>“</w:t>
      </w:r>
      <w:proofErr w:type="gramStart"/>
      <w:r>
        <w:rPr>
          <w:rStyle w:val="Strong"/>
        </w:rPr>
        <w:t>services</w:t>
      </w:r>
      <w:proofErr w:type="gramEnd"/>
      <w:r>
        <w:rPr>
          <w:rStyle w:val="Strong"/>
        </w:rPr>
        <w:t>”</w:t>
      </w:r>
      <w:r>
        <w:t xml:space="preserve"> that should be provided free of charge are books, instructional materials, classrooms, furniture and free lunch;</w:t>
      </w:r>
    </w:p>
    <w:p w:rsidR="00335E04" w:rsidRDefault="00335E04" w:rsidP="00335E04">
      <w:pPr>
        <w:pStyle w:val="NormalWeb"/>
      </w:pPr>
      <w:r>
        <w:lastRenderedPageBreak/>
        <w:t xml:space="preserve">                </w:t>
      </w:r>
      <w:r>
        <w:rPr>
          <w:rStyle w:val="Strong"/>
        </w:rPr>
        <w:t>“</w:t>
      </w:r>
      <w:proofErr w:type="gramStart"/>
      <w:r>
        <w:rPr>
          <w:rStyle w:val="Strong"/>
        </w:rPr>
        <w:t>state</w:t>
      </w:r>
      <w:proofErr w:type="gramEnd"/>
      <w:r>
        <w:rPr>
          <w:rStyle w:val="Strong"/>
        </w:rPr>
        <w:t>”</w:t>
      </w:r>
      <w:r>
        <w:t xml:space="preserve"> includes the Federal Capital Territory, Abuja;</w:t>
      </w:r>
    </w:p>
    <w:p w:rsidR="00335E04" w:rsidRDefault="00335E04" w:rsidP="00335E04">
      <w:pPr>
        <w:pStyle w:val="NormalWeb"/>
      </w:pPr>
      <w:r>
        <w:t xml:space="preserve">                </w:t>
      </w:r>
      <w:r>
        <w:rPr>
          <w:rStyle w:val="Strong"/>
        </w:rPr>
        <w:t>“Universal Basic Education”</w:t>
      </w:r>
      <w:r>
        <w:t xml:space="preserve"> means early childhood care and education, the nine years of formal schooling, adult literacy and non-formal education, skills acquisition programmes and the education of special groups such as nomads and migrants, girl-child and women, </w:t>
      </w:r>
      <w:proofErr w:type="spellStart"/>
      <w:r>
        <w:t>almajiri</w:t>
      </w:r>
      <w:proofErr w:type="spellEnd"/>
      <w:r>
        <w:t>, street children and disabled groups.</w:t>
      </w:r>
    </w:p>
    <w:p w:rsidR="00335E04" w:rsidRDefault="00335E04" w:rsidP="00335E04">
      <w:pPr>
        <w:pStyle w:val="NormalWeb"/>
      </w:pPr>
      <w:r>
        <w:rPr>
          <w:rStyle w:val="Strong"/>
        </w:rPr>
        <w:t>16.          Citation</w:t>
      </w:r>
    </w:p>
    <w:p w:rsidR="00335E04" w:rsidRDefault="00335E04" w:rsidP="00335E04">
      <w:pPr>
        <w:pStyle w:val="NormalWeb"/>
      </w:pPr>
      <w:r>
        <w:t>This Act may be cited as the Compulsory, Free Universal Basic Education Act, 2004.</w:t>
      </w:r>
    </w:p>
    <w:p w:rsidR="00335E04" w:rsidRDefault="00335E04" w:rsidP="00335E04">
      <w:pPr>
        <w:pStyle w:val="NormalWeb"/>
        <w:jc w:val="center"/>
      </w:pPr>
      <w:r>
        <w:t>___________________________</w:t>
      </w:r>
    </w:p>
    <w:p w:rsidR="00335E04" w:rsidRDefault="00335E04" w:rsidP="00335E04">
      <w:pPr>
        <w:pStyle w:val="NormalWeb"/>
      </w:pPr>
      <w:r>
        <w:t> </w:t>
      </w:r>
    </w:p>
    <w:p w:rsidR="00335E04" w:rsidRDefault="00335E04" w:rsidP="00335E04">
      <w:pPr>
        <w:pStyle w:val="NormalWeb"/>
        <w:jc w:val="center"/>
      </w:pPr>
      <w:r>
        <w:t>SCHEDULE</w:t>
      </w:r>
    </w:p>
    <w:p w:rsidR="00335E04" w:rsidRDefault="00335E04" w:rsidP="00335E04">
      <w:pPr>
        <w:pStyle w:val="NormalWeb"/>
        <w:jc w:val="center"/>
      </w:pPr>
      <w:proofErr w:type="gramStart"/>
      <w:r>
        <w:t>[Section 7(3).]</w:t>
      </w:r>
      <w:proofErr w:type="gramEnd"/>
    </w:p>
    <w:p w:rsidR="00335E04" w:rsidRDefault="00335E04" w:rsidP="00335E04">
      <w:pPr>
        <w:pStyle w:val="NormalWeb"/>
        <w:jc w:val="center"/>
      </w:pPr>
      <w:proofErr w:type="gramStart"/>
      <w:r>
        <w:rPr>
          <w:rStyle w:val="Emphasis"/>
        </w:rPr>
        <w:t>Supplementary Provisions relating to the Commission, etc.</w:t>
      </w:r>
      <w:proofErr w:type="gramEnd"/>
    </w:p>
    <w:p w:rsidR="00335E04" w:rsidRDefault="00335E04" w:rsidP="00335E04">
      <w:pPr>
        <w:pStyle w:val="NormalWeb"/>
      </w:pPr>
      <w:r>
        <w:rPr>
          <w:rStyle w:val="Strong"/>
        </w:rPr>
        <w:t>1.            Proceedings of the Commission</w:t>
      </w:r>
    </w:p>
    <w:p w:rsidR="00335E04" w:rsidRDefault="00335E04" w:rsidP="00335E04">
      <w:pPr>
        <w:pStyle w:val="NormalWeb"/>
      </w:pPr>
      <w:r>
        <w:t>                (1) Subject to this Act and section 27 of the Interpretation Act, the Commission may make standing orders regulating its proceedings or those of any of its Committees.</w:t>
      </w:r>
    </w:p>
    <w:p w:rsidR="00335E04" w:rsidRDefault="00335E04" w:rsidP="00335E04">
      <w:pPr>
        <w:pStyle w:val="NormalWeb"/>
      </w:pPr>
      <w:r>
        <w:t>                (2) The quorum of the Commission shall be 1/3 of the members including the Chairman or the person presiding at the meeting.</w:t>
      </w:r>
    </w:p>
    <w:p w:rsidR="00335E04" w:rsidRDefault="00335E04" w:rsidP="00335E04">
      <w:pPr>
        <w:pStyle w:val="NormalWeb"/>
      </w:pPr>
      <w:r>
        <w:rPr>
          <w:rStyle w:val="Strong"/>
        </w:rPr>
        <w:t>2.</w:t>
      </w:r>
      <w:r>
        <w:t xml:space="preserve">            (1) The Commission shall meet whenever it is summoned by the Chairman or if the Chairman is required to do so by notice given to him by 1/3 of the members, he shall summon a meeting of the Commission to be held within 14 days from the date on which the notice is given.</w:t>
      </w:r>
    </w:p>
    <w:p w:rsidR="00335E04" w:rsidRDefault="00335E04" w:rsidP="00335E04">
      <w:pPr>
        <w:pStyle w:val="NormalWeb"/>
      </w:pPr>
      <w:r>
        <w:t>                (2) At any meeting of the Commission, the Chairman shall preside but if he is absent, the members present at the meeting shall appoint one of them to preside at that meeting.</w:t>
      </w:r>
    </w:p>
    <w:p w:rsidR="00335E04" w:rsidRDefault="00335E04" w:rsidP="00335E04">
      <w:pPr>
        <w:pStyle w:val="NormalWeb"/>
      </w:pPr>
      <w:r>
        <w:t>                (3) Where the Commission desires to obtain the advice of any person on a particular matter, the Commission may co-opt such a person for such period as it deems fit, but a person who is so co-opted by virtue of this subparagraph shall not be entitled to vote at any meeting of the Commission and shall not count towards a quorum.</w:t>
      </w:r>
    </w:p>
    <w:p w:rsidR="00335E04" w:rsidRDefault="00335E04" w:rsidP="00335E04">
      <w:pPr>
        <w:pStyle w:val="NormalWeb"/>
      </w:pPr>
      <w:r>
        <w:rPr>
          <w:rStyle w:val="Strong"/>
        </w:rPr>
        <w:t>3.            Committees</w:t>
      </w:r>
    </w:p>
    <w:p w:rsidR="00335E04" w:rsidRDefault="00335E04" w:rsidP="00335E04">
      <w:pPr>
        <w:pStyle w:val="NormalWeb"/>
      </w:pPr>
      <w:r>
        <w:t>                (1) The Commission may appoint one or more committees to carry out, on behalf of the Commission, such functions as the Commission may determine.</w:t>
      </w:r>
    </w:p>
    <w:p w:rsidR="00335E04" w:rsidRDefault="00335E04" w:rsidP="00335E04">
      <w:pPr>
        <w:pStyle w:val="NormalWeb"/>
      </w:pPr>
      <w:r>
        <w:lastRenderedPageBreak/>
        <w:t>                (2) A Committee appointed under this paragraph shall consist of such number of persons as may be determined by the Commission and a person shall hold office on the Committee in accordance with the terms of his appointment.</w:t>
      </w:r>
    </w:p>
    <w:p w:rsidR="00335E04" w:rsidRDefault="00335E04" w:rsidP="00335E04">
      <w:pPr>
        <w:pStyle w:val="NormalWeb"/>
      </w:pPr>
      <w:r>
        <w:t>                (3) A decision of a Committee of the Commission shall be of no effect until it is ratified by the Board of the Commission.</w:t>
      </w:r>
    </w:p>
    <w:p w:rsidR="00335E04" w:rsidRDefault="00335E04" w:rsidP="00335E04">
      <w:pPr>
        <w:pStyle w:val="NormalWeb"/>
      </w:pPr>
      <w:r>
        <w:rPr>
          <w:rStyle w:val="Strong"/>
        </w:rPr>
        <w:t>4.            Miscellaneous</w:t>
      </w:r>
    </w:p>
    <w:p w:rsidR="00335E04" w:rsidRDefault="00335E04" w:rsidP="00335E04">
      <w:pPr>
        <w:pStyle w:val="NormalWeb"/>
      </w:pPr>
      <w:r>
        <w:t xml:space="preserve">                (1) The fixing of the seal of the Commission shall be authenticated by the signatures of the Chairman or any other member of the Commission generally or specifically </w:t>
      </w:r>
      <w:proofErr w:type="spellStart"/>
      <w:r>
        <w:t>authorised</w:t>
      </w:r>
      <w:proofErr w:type="spellEnd"/>
      <w:r>
        <w:t xml:space="preserve"> by the Board of the Commission to act for that purpose.</w:t>
      </w:r>
    </w:p>
    <w:p w:rsidR="00335E04" w:rsidRDefault="00335E04" w:rsidP="00335E04">
      <w:pPr>
        <w:pStyle w:val="NormalWeb"/>
      </w:pPr>
      <w:r>
        <w:t xml:space="preserve">                (2) Any contract or instrument which, if made or executed by a person not being a body corporate, would not be required to be under seal may be made or executed on behalf of the Commission by the Chairman or any person generally or specifically </w:t>
      </w:r>
      <w:proofErr w:type="spellStart"/>
      <w:r>
        <w:t>authorised</w:t>
      </w:r>
      <w:proofErr w:type="spellEnd"/>
      <w:r>
        <w:t xml:space="preserve"> by the Board of the Commission to act for that purpose.</w:t>
      </w:r>
    </w:p>
    <w:p w:rsidR="00335E04" w:rsidRDefault="00335E04" w:rsidP="00335E04">
      <w:pPr>
        <w:pStyle w:val="NormalWeb"/>
      </w:pPr>
      <w:r>
        <w:t>                (3) A document purporting to be a document duly executed under the seal of the Commission shall be received in evidence and shall, unless and until the contrary is proved, be presumed to be so executed.</w:t>
      </w:r>
    </w:p>
    <w:p w:rsidR="00335E04" w:rsidRDefault="00335E04" w:rsidP="00335E04">
      <w:pPr>
        <w:pStyle w:val="NormalWeb"/>
      </w:pPr>
      <w:r>
        <w:t>                (4) The validity of any proceeding of the Board of the Commission or of a Committee shall not be adversely affected by—</w:t>
      </w:r>
    </w:p>
    <w:p w:rsidR="00335E04" w:rsidRDefault="00335E04" w:rsidP="00335E04">
      <w:pPr>
        <w:pStyle w:val="NormalWeb"/>
      </w:pPr>
      <w:r>
        <w:t>                (</w:t>
      </w:r>
      <w:r>
        <w:rPr>
          <w:rStyle w:val="Emphasis"/>
        </w:rPr>
        <w:t>a</w:t>
      </w:r>
      <w:r>
        <w:t xml:space="preserve">)          </w:t>
      </w:r>
      <w:proofErr w:type="gramStart"/>
      <w:r>
        <w:t>a</w:t>
      </w:r>
      <w:proofErr w:type="gramEnd"/>
      <w:r>
        <w:t xml:space="preserve"> vacancy in the membership of the Board of the Commission or Committee;</w:t>
      </w:r>
    </w:p>
    <w:p w:rsidR="00335E04" w:rsidRDefault="00335E04" w:rsidP="00335E04">
      <w:pPr>
        <w:pStyle w:val="NormalWeb"/>
      </w:pPr>
      <w:r>
        <w:t>                (</w:t>
      </w:r>
      <w:r>
        <w:rPr>
          <w:rStyle w:val="Emphasis"/>
        </w:rPr>
        <w:t>b</w:t>
      </w:r>
      <w:r>
        <w:t xml:space="preserve">)          </w:t>
      </w:r>
      <w:proofErr w:type="gramStart"/>
      <w:r>
        <w:t>a</w:t>
      </w:r>
      <w:proofErr w:type="gramEnd"/>
      <w:r>
        <w:t xml:space="preserve"> defect in the appointment of a member of the Board of the Commission or  Committee; or</w:t>
      </w:r>
    </w:p>
    <w:p w:rsidR="00335E04" w:rsidRDefault="00335E04" w:rsidP="00335E04">
      <w:pPr>
        <w:pStyle w:val="NormalWeb"/>
      </w:pPr>
      <w:r>
        <w:t>                (</w:t>
      </w:r>
      <w:r>
        <w:rPr>
          <w:rStyle w:val="Emphasis"/>
        </w:rPr>
        <w:t>c</w:t>
      </w:r>
      <w:r>
        <w:t xml:space="preserve">)           </w:t>
      </w:r>
      <w:proofErr w:type="gramStart"/>
      <w:r>
        <w:t>reason</w:t>
      </w:r>
      <w:proofErr w:type="gramEnd"/>
      <w:r>
        <w:t xml:space="preserve"> that a person not entitled to do so took part in the proceedings of the Board of  the Commission or Committee.</w:t>
      </w:r>
    </w:p>
    <w:p w:rsidR="00335E04" w:rsidRDefault="00335E04" w:rsidP="00335E04">
      <w:pPr>
        <w:pStyle w:val="NormalWeb"/>
        <w:jc w:val="center"/>
      </w:pPr>
      <w:r>
        <w:t>__________________________</w:t>
      </w:r>
    </w:p>
    <w:p w:rsidR="00335E04" w:rsidRDefault="00335E04" w:rsidP="00335E04">
      <w:pPr>
        <w:pStyle w:val="NormalWeb"/>
        <w:jc w:val="center"/>
      </w:pPr>
      <w:r>
        <w:t>COMPULSORY, FREE UNIVERSAL BASIC EDUCATION ACT</w:t>
      </w:r>
    </w:p>
    <w:p w:rsidR="00335E04" w:rsidRDefault="00335E04" w:rsidP="00335E04">
      <w:pPr>
        <w:pStyle w:val="NormalWeb"/>
        <w:jc w:val="center"/>
      </w:pPr>
      <w:r>
        <w:rPr>
          <w:rStyle w:val="Strong"/>
        </w:rPr>
        <w:t>SUBSIDIARY LEGISLATION</w:t>
      </w:r>
    </w:p>
    <w:p w:rsidR="00335E04" w:rsidRDefault="00335E04" w:rsidP="00335E04">
      <w:pPr>
        <w:pStyle w:val="NormalWeb"/>
        <w:jc w:val="center"/>
      </w:pPr>
      <w:r>
        <w:t>________________________</w:t>
      </w:r>
    </w:p>
    <w:p w:rsidR="00335E04" w:rsidRDefault="00335E04" w:rsidP="00335E04">
      <w:pPr>
        <w:pStyle w:val="NormalWeb"/>
        <w:jc w:val="center"/>
      </w:pPr>
      <w:r>
        <w:rPr>
          <w:rStyle w:val="Emphasis"/>
        </w:rPr>
        <w:t>No Subsidiary Legislation</w:t>
      </w:r>
    </w:p>
    <w:p w:rsidR="00335E04" w:rsidRDefault="00335E04" w:rsidP="00335E04">
      <w:pPr>
        <w:pStyle w:val="NormalWeb"/>
        <w:jc w:val="center"/>
      </w:pPr>
      <w:r>
        <w:t>__________________________</w:t>
      </w:r>
    </w:p>
    <w:p w:rsidR="008B1108" w:rsidRPr="00335E04" w:rsidRDefault="008B1108" w:rsidP="00335E04"/>
    <w:sectPr w:rsidR="008B1108" w:rsidRPr="00335E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5AD"/>
    <w:rsid w:val="00002837"/>
    <w:rsid w:val="000327D7"/>
    <w:rsid w:val="0004236B"/>
    <w:rsid w:val="00045818"/>
    <w:rsid w:val="00055129"/>
    <w:rsid w:val="00055994"/>
    <w:rsid w:val="0005651C"/>
    <w:rsid w:val="00056CD4"/>
    <w:rsid w:val="0006099E"/>
    <w:rsid w:val="0007113C"/>
    <w:rsid w:val="0008107C"/>
    <w:rsid w:val="000832AF"/>
    <w:rsid w:val="00085CA6"/>
    <w:rsid w:val="00093FEC"/>
    <w:rsid w:val="00095F96"/>
    <w:rsid w:val="000973E3"/>
    <w:rsid w:val="000A38B7"/>
    <w:rsid w:val="000A5953"/>
    <w:rsid w:val="000A60A7"/>
    <w:rsid w:val="000B12F6"/>
    <w:rsid w:val="000B49D1"/>
    <w:rsid w:val="000D36E4"/>
    <w:rsid w:val="000D3F91"/>
    <w:rsid w:val="000E71D4"/>
    <w:rsid w:val="000F1880"/>
    <w:rsid w:val="001018EB"/>
    <w:rsid w:val="00104577"/>
    <w:rsid w:val="001112CB"/>
    <w:rsid w:val="001122ED"/>
    <w:rsid w:val="00112342"/>
    <w:rsid w:val="00114392"/>
    <w:rsid w:val="0011516D"/>
    <w:rsid w:val="0011754A"/>
    <w:rsid w:val="00124B0A"/>
    <w:rsid w:val="00130288"/>
    <w:rsid w:val="00133818"/>
    <w:rsid w:val="001349B0"/>
    <w:rsid w:val="0013639B"/>
    <w:rsid w:val="00144DF9"/>
    <w:rsid w:val="00153216"/>
    <w:rsid w:val="00153999"/>
    <w:rsid w:val="00161DFA"/>
    <w:rsid w:val="00162658"/>
    <w:rsid w:val="0016562D"/>
    <w:rsid w:val="00167347"/>
    <w:rsid w:val="001816E6"/>
    <w:rsid w:val="00182A97"/>
    <w:rsid w:val="00182B40"/>
    <w:rsid w:val="001831C9"/>
    <w:rsid w:val="001839BA"/>
    <w:rsid w:val="00185C49"/>
    <w:rsid w:val="00185F9F"/>
    <w:rsid w:val="00187E21"/>
    <w:rsid w:val="001926B2"/>
    <w:rsid w:val="00192916"/>
    <w:rsid w:val="001946EA"/>
    <w:rsid w:val="001A43E0"/>
    <w:rsid w:val="001B6417"/>
    <w:rsid w:val="001D008D"/>
    <w:rsid w:val="001D1957"/>
    <w:rsid w:val="001D77B7"/>
    <w:rsid w:val="001E26CA"/>
    <w:rsid w:val="001E5951"/>
    <w:rsid w:val="001E632D"/>
    <w:rsid w:val="001F4DCE"/>
    <w:rsid w:val="001F58A5"/>
    <w:rsid w:val="00200B4F"/>
    <w:rsid w:val="00202147"/>
    <w:rsid w:val="00217028"/>
    <w:rsid w:val="00220B8B"/>
    <w:rsid w:val="0022239F"/>
    <w:rsid w:val="00223834"/>
    <w:rsid w:val="00223F5E"/>
    <w:rsid w:val="00224877"/>
    <w:rsid w:val="00225FD3"/>
    <w:rsid w:val="00226360"/>
    <w:rsid w:val="00226E51"/>
    <w:rsid w:val="0023079A"/>
    <w:rsid w:val="00233452"/>
    <w:rsid w:val="002345A3"/>
    <w:rsid w:val="00235134"/>
    <w:rsid w:val="00235ACD"/>
    <w:rsid w:val="00236CB1"/>
    <w:rsid w:val="002571E9"/>
    <w:rsid w:val="002664E8"/>
    <w:rsid w:val="002672F0"/>
    <w:rsid w:val="00273CF5"/>
    <w:rsid w:val="00275B75"/>
    <w:rsid w:val="00277ED8"/>
    <w:rsid w:val="00284D54"/>
    <w:rsid w:val="002918F9"/>
    <w:rsid w:val="002933DA"/>
    <w:rsid w:val="00295284"/>
    <w:rsid w:val="002967E9"/>
    <w:rsid w:val="002B6586"/>
    <w:rsid w:val="002C7A8A"/>
    <w:rsid w:val="002C7F7D"/>
    <w:rsid w:val="00304B80"/>
    <w:rsid w:val="00310D34"/>
    <w:rsid w:val="00313828"/>
    <w:rsid w:val="00321147"/>
    <w:rsid w:val="00321C0D"/>
    <w:rsid w:val="0032261F"/>
    <w:rsid w:val="003250EC"/>
    <w:rsid w:val="0032579A"/>
    <w:rsid w:val="00330858"/>
    <w:rsid w:val="00331986"/>
    <w:rsid w:val="0033464F"/>
    <w:rsid w:val="00335E04"/>
    <w:rsid w:val="00344441"/>
    <w:rsid w:val="00347053"/>
    <w:rsid w:val="00353970"/>
    <w:rsid w:val="003735EE"/>
    <w:rsid w:val="003836B5"/>
    <w:rsid w:val="0038401E"/>
    <w:rsid w:val="003926FD"/>
    <w:rsid w:val="00396A41"/>
    <w:rsid w:val="003971CC"/>
    <w:rsid w:val="003A3D24"/>
    <w:rsid w:val="003A3F95"/>
    <w:rsid w:val="003A4B9A"/>
    <w:rsid w:val="003A52D0"/>
    <w:rsid w:val="003A6081"/>
    <w:rsid w:val="003C41B7"/>
    <w:rsid w:val="003C6AA4"/>
    <w:rsid w:val="003D1321"/>
    <w:rsid w:val="003D1683"/>
    <w:rsid w:val="003D2A45"/>
    <w:rsid w:val="003D339C"/>
    <w:rsid w:val="003D5241"/>
    <w:rsid w:val="003D6D02"/>
    <w:rsid w:val="003E1B49"/>
    <w:rsid w:val="003E5D75"/>
    <w:rsid w:val="003E5DE7"/>
    <w:rsid w:val="003F3788"/>
    <w:rsid w:val="00400570"/>
    <w:rsid w:val="004031AF"/>
    <w:rsid w:val="00403E85"/>
    <w:rsid w:val="00407676"/>
    <w:rsid w:val="00413C1F"/>
    <w:rsid w:val="004145AC"/>
    <w:rsid w:val="004173FD"/>
    <w:rsid w:val="00425824"/>
    <w:rsid w:val="00430C3C"/>
    <w:rsid w:val="00431429"/>
    <w:rsid w:val="0043660D"/>
    <w:rsid w:val="00436FBC"/>
    <w:rsid w:val="004412A2"/>
    <w:rsid w:val="00445174"/>
    <w:rsid w:val="004451B8"/>
    <w:rsid w:val="0044658F"/>
    <w:rsid w:val="004473E3"/>
    <w:rsid w:val="004507E8"/>
    <w:rsid w:val="0045137D"/>
    <w:rsid w:val="004518D5"/>
    <w:rsid w:val="0046344F"/>
    <w:rsid w:val="004638CF"/>
    <w:rsid w:val="00463A2B"/>
    <w:rsid w:val="004657DF"/>
    <w:rsid w:val="00465B5E"/>
    <w:rsid w:val="0046702B"/>
    <w:rsid w:val="004710CE"/>
    <w:rsid w:val="00476DBC"/>
    <w:rsid w:val="00480FEF"/>
    <w:rsid w:val="00484F16"/>
    <w:rsid w:val="00485A55"/>
    <w:rsid w:val="0048715C"/>
    <w:rsid w:val="00493294"/>
    <w:rsid w:val="004A1DF0"/>
    <w:rsid w:val="004A7DDF"/>
    <w:rsid w:val="004B3758"/>
    <w:rsid w:val="004B4F41"/>
    <w:rsid w:val="004C4391"/>
    <w:rsid w:val="004D1D8F"/>
    <w:rsid w:val="004D1E81"/>
    <w:rsid w:val="004D6075"/>
    <w:rsid w:val="004E2D62"/>
    <w:rsid w:val="004F03A3"/>
    <w:rsid w:val="004F204C"/>
    <w:rsid w:val="004F3E4D"/>
    <w:rsid w:val="00500089"/>
    <w:rsid w:val="00503095"/>
    <w:rsid w:val="005054EF"/>
    <w:rsid w:val="00513179"/>
    <w:rsid w:val="00525E12"/>
    <w:rsid w:val="00527E81"/>
    <w:rsid w:val="00531188"/>
    <w:rsid w:val="0053240A"/>
    <w:rsid w:val="0053347D"/>
    <w:rsid w:val="005354DF"/>
    <w:rsid w:val="00547FE5"/>
    <w:rsid w:val="00567896"/>
    <w:rsid w:val="00572620"/>
    <w:rsid w:val="00574DF4"/>
    <w:rsid w:val="0059331D"/>
    <w:rsid w:val="00596A61"/>
    <w:rsid w:val="005A18CC"/>
    <w:rsid w:val="005B1447"/>
    <w:rsid w:val="005B3858"/>
    <w:rsid w:val="005B3F9D"/>
    <w:rsid w:val="005C60ED"/>
    <w:rsid w:val="005E0D91"/>
    <w:rsid w:val="005E3C53"/>
    <w:rsid w:val="005E7B8C"/>
    <w:rsid w:val="005F0212"/>
    <w:rsid w:val="005F23FE"/>
    <w:rsid w:val="005F658F"/>
    <w:rsid w:val="005F667F"/>
    <w:rsid w:val="00603990"/>
    <w:rsid w:val="00615273"/>
    <w:rsid w:val="006269E8"/>
    <w:rsid w:val="00635088"/>
    <w:rsid w:val="006362F8"/>
    <w:rsid w:val="00670F5B"/>
    <w:rsid w:val="00685410"/>
    <w:rsid w:val="00685548"/>
    <w:rsid w:val="00687F93"/>
    <w:rsid w:val="0069223E"/>
    <w:rsid w:val="00695709"/>
    <w:rsid w:val="006957BC"/>
    <w:rsid w:val="006A1201"/>
    <w:rsid w:val="006B0635"/>
    <w:rsid w:val="006B4C0D"/>
    <w:rsid w:val="006B5C0E"/>
    <w:rsid w:val="006C343C"/>
    <w:rsid w:val="006D0110"/>
    <w:rsid w:val="006E0FD7"/>
    <w:rsid w:val="007020AF"/>
    <w:rsid w:val="00712C66"/>
    <w:rsid w:val="00714130"/>
    <w:rsid w:val="0073150C"/>
    <w:rsid w:val="007337C1"/>
    <w:rsid w:val="00734A19"/>
    <w:rsid w:val="00740B9D"/>
    <w:rsid w:val="00741F22"/>
    <w:rsid w:val="00745C33"/>
    <w:rsid w:val="007514F6"/>
    <w:rsid w:val="00755CB8"/>
    <w:rsid w:val="00762DA5"/>
    <w:rsid w:val="0076405E"/>
    <w:rsid w:val="00764C17"/>
    <w:rsid w:val="00765B2A"/>
    <w:rsid w:val="00765DAF"/>
    <w:rsid w:val="00777D32"/>
    <w:rsid w:val="00781D90"/>
    <w:rsid w:val="00782777"/>
    <w:rsid w:val="0078654A"/>
    <w:rsid w:val="0078796A"/>
    <w:rsid w:val="0079007D"/>
    <w:rsid w:val="007A162B"/>
    <w:rsid w:val="007A723C"/>
    <w:rsid w:val="007B00DD"/>
    <w:rsid w:val="007B1E13"/>
    <w:rsid w:val="007C1D5C"/>
    <w:rsid w:val="007C3198"/>
    <w:rsid w:val="007D20B2"/>
    <w:rsid w:val="007D3F6C"/>
    <w:rsid w:val="007D3FC3"/>
    <w:rsid w:val="007E4FB0"/>
    <w:rsid w:val="007E6151"/>
    <w:rsid w:val="007E7B27"/>
    <w:rsid w:val="00801B97"/>
    <w:rsid w:val="00807775"/>
    <w:rsid w:val="00813DDE"/>
    <w:rsid w:val="00815CB9"/>
    <w:rsid w:val="008202E2"/>
    <w:rsid w:val="0082043E"/>
    <w:rsid w:val="00820B8A"/>
    <w:rsid w:val="008216EB"/>
    <w:rsid w:val="00823A70"/>
    <w:rsid w:val="008245D3"/>
    <w:rsid w:val="00827265"/>
    <w:rsid w:val="008273DA"/>
    <w:rsid w:val="00830E15"/>
    <w:rsid w:val="0083152E"/>
    <w:rsid w:val="00834DD0"/>
    <w:rsid w:val="00837CE0"/>
    <w:rsid w:val="00847383"/>
    <w:rsid w:val="00854188"/>
    <w:rsid w:val="008702CD"/>
    <w:rsid w:val="008725BD"/>
    <w:rsid w:val="00874502"/>
    <w:rsid w:val="00875FBE"/>
    <w:rsid w:val="00884279"/>
    <w:rsid w:val="008852EF"/>
    <w:rsid w:val="0089027C"/>
    <w:rsid w:val="00893D0C"/>
    <w:rsid w:val="008972EA"/>
    <w:rsid w:val="008A18A0"/>
    <w:rsid w:val="008A4C65"/>
    <w:rsid w:val="008A68A2"/>
    <w:rsid w:val="008B0634"/>
    <w:rsid w:val="008B1108"/>
    <w:rsid w:val="008C4CCE"/>
    <w:rsid w:val="008C7E94"/>
    <w:rsid w:val="008D0BF3"/>
    <w:rsid w:val="008D3FAC"/>
    <w:rsid w:val="008D48B8"/>
    <w:rsid w:val="008E19B5"/>
    <w:rsid w:val="008F1AD7"/>
    <w:rsid w:val="008F2EBF"/>
    <w:rsid w:val="008F4D08"/>
    <w:rsid w:val="008F621A"/>
    <w:rsid w:val="009047B1"/>
    <w:rsid w:val="00910A4B"/>
    <w:rsid w:val="00912046"/>
    <w:rsid w:val="009143F4"/>
    <w:rsid w:val="009146F1"/>
    <w:rsid w:val="00914B44"/>
    <w:rsid w:val="00916F80"/>
    <w:rsid w:val="0092207B"/>
    <w:rsid w:val="00941576"/>
    <w:rsid w:val="0094454A"/>
    <w:rsid w:val="00945365"/>
    <w:rsid w:val="00945DA8"/>
    <w:rsid w:val="009544CF"/>
    <w:rsid w:val="00956DA4"/>
    <w:rsid w:val="009713B4"/>
    <w:rsid w:val="00972747"/>
    <w:rsid w:val="00975042"/>
    <w:rsid w:val="00977CAA"/>
    <w:rsid w:val="009805A6"/>
    <w:rsid w:val="00981D37"/>
    <w:rsid w:val="00992F7A"/>
    <w:rsid w:val="009A05E2"/>
    <w:rsid w:val="009B28B2"/>
    <w:rsid w:val="009B53C9"/>
    <w:rsid w:val="009B604F"/>
    <w:rsid w:val="009B65AD"/>
    <w:rsid w:val="009B7F0F"/>
    <w:rsid w:val="009C6A6C"/>
    <w:rsid w:val="009C72FA"/>
    <w:rsid w:val="009D01B3"/>
    <w:rsid w:val="009D645B"/>
    <w:rsid w:val="009D797F"/>
    <w:rsid w:val="009E0673"/>
    <w:rsid w:val="009E2869"/>
    <w:rsid w:val="009E5F08"/>
    <w:rsid w:val="009F4599"/>
    <w:rsid w:val="00A07349"/>
    <w:rsid w:val="00A10484"/>
    <w:rsid w:val="00A14691"/>
    <w:rsid w:val="00A15715"/>
    <w:rsid w:val="00A22B4D"/>
    <w:rsid w:val="00A26573"/>
    <w:rsid w:val="00A271B6"/>
    <w:rsid w:val="00A33B0B"/>
    <w:rsid w:val="00A40154"/>
    <w:rsid w:val="00A42BEE"/>
    <w:rsid w:val="00A460CD"/>
    <w:rsid w:val="00A47DB6"/>
    <w:rsid w:val="00A6289B"/>
    <w:rsid w:val="00A721A2"/>
    <w:rsid w:val="00A7274D"/>
    <w:rsid w:val="00A82464"/>
    <w:rsid w:val="00A82777"/>
    <w:rsid w:val="00A82A6B"/>
    <w:rsid w:val="00A82AEF"/>
    <w:rsid w:val="00A857A8"/>
    <w:rsid w:val="00A876F5"/>
    <w:rsid w:val="00A925AD"/>
    <w:rsid w:val="00A95C77"/>
    <w:rsid w:val="00AA71DF"/>
    <w:rsid w:val="00AB691A"/>
    <w:rsid w:val="00AC0C4D"/>
    <w:rsid w:val="00AC7717"/>
    <w:rsid w:val="00AD084E"/>
    <w:rsid w:val="00AD171A"/>
    <w:rsid w:val="00AD2614"/>
    <w:rsid w:val="00AD3AC4"/>
    <w:rsid w:val="00AD4A70"/>
    <w:rsid w:val="00AE0EF3"/>
    <w:rsid w:val="00AE283B"/>
    <w:rsid w:val="00AE3F10"/>
    <w:rsid w:val="00AF0FDB"/>
    <w:rsid w:val="00AF759C"/>
    <w:rsid w:val="00AF79CE"/>
    <w:rsid w:val="00B006F3"/>
    <w:rsid w:val="00B125D5"/>
    <w:rsid w:val="00B1573D"/>
    <w:rsid w:val="00B20C80"/>
    <w:rsid w:val="00B23FCF"/>
    <w:rsid w:val="00B32A89"/>
    <w:rsid w:val="00B34FE7"/>
    <w:rsid w:val="00B3554D"/>
    <w:rsid w:val="00B42710"/>
    <w:rsid w:val="00B42EC0"/>
    <w:rsid w:val="00B433F5"/>
    <w:rsid w:val="00B44110"/>
    <w:rsid w:val="00B4625D"/>
    <w:rsid w:val="00B50222"/>
    <w:rsid w:val="00B517BB"/>
    <w:rsid w:val="00B54B2D"/>
    <w:rsid w:val="00B55873"/>
    <w:rsid w:val="00B63337"/>
    <w:rsid w:val="00B6394C"/>
    <w:rsid w:val="00B721B2"/>
    <w:rsid w:val="00B904BE"/>
    <w:rsid w:val="00B96457"/>
    <w:rsid w:val="00BA79BE"/>
    <w:rsid w:val="00BB32BD"/>
    <w:rsid w:val="00BB34BD"/>
    <w:rsid w:val="00BB3923"/>
    <w:rsid w:val="00BB3F77"/>
    <w:rsid w:val="00BB6F15"/>
    <w:rsid w:val="00BC1E91"/>
    <w:rsid w:val="00BC3E5B"/>
    <w:rsid w:val="00BC4A22"/>
    <w:rsid w:val="00BC516F"/>
    <w:rsid w:val="00BD1AEB"/>
    <w:rsid w:val="00BD2394"/>
    <w:rsid w:val="00BD7F16"/>
    <w:rsid w:val="00BF2EB4"/>
    <w:rsid w:val="00BF499F"/>
    <w:rsid w:val="00BF52AC"/>
    <w:rsid w:val="00BF7F47"/>
    <w:rsid w:val="00C023DB"/>
    <w:rsid w:val="00C12982"/>
    <w:rsid w:val="00C17FA2"/>
    <w:rsid w:val="00C22711"/>
    <w:rsid w:val="00C23934"/>
    <w:rsid w:val="00C302EF"/>
    <w:rsid w:val="00C3500E"/>
    <w:rsid w:val="00C439BB"/>
    <w:rsid w:val="00C475BD"/>
    <w:rsid w:val="00C535CC"/>
    <w:rsid w:val="00C60BA1"/>
    <w:rsid w:val="00C64717"/>
    <w:rsid w:val="00C67DDD"/>
    <w:rsid w:val="00C72DAD"/>
    <w:rsid w:val="00C73443"/>
    <w:rsid w:val="00C736E9"/>
    <w:rsid w:val="00C811E8"/>
    <w:rsid w:val="00C954DE"/>
    <w:rsid w:val="00CA6270"/>
    <w:rsid w:val="00CA6EAF"/>
    <w:rsid w:val="00CB3EBC"/>
    <w:rsid w:val="00CC057D"/>
    <w:rsid w:val="00CC0EE0"/>
    <w:rsid w:val="00CC2B3D"/>
    <w:rsid w:val="00CC5F5D"/>
    <w:rsid w:val="00CD21EE"/>
    <w:rsid w:val="00CD442C"/>
    <w:rsid w:val="00CD4EA9"/>
    <w:rsid w:val="00CD649F"/>
    <w:rsid w:val="00CE1A5A"/>
    <w:rsid w:val="00CE538E"/>
    <w:rsid w:val="00CE6263"/>
    <w:rsid w:val="00CE682D"/>
    <w:rsid w:val="00CE6C76"/>
    <w:rsid w:val="00CF0114"/>
    <w:rsid w:val="00CF57D1"/>
    <w:rsid w:val="00D00020"/>
    <w:rsid w:val="00D0597F"/>
    <w:rsid w:val="00D06DE0"/>
    <w:rsid w:val="00D10764"/>
    <w:rsid w:val="00D10846"/>
    <w:rsid w:val="00D121B5"/>
    <w:rsid w:val="00D12962"/>
    <w:rsid w:val="00D17F5A"/>
    <w:rsid w:val="00D2738C"/>
    <w:rsid w:val="00D27839"/>
    <w:rsid w:val="00D30959"/>
    <w:rsid w:val="00D32F58"/>
    <w:rsid w:val="00D37124"/>
    <w:rsid w:val="00D40728"/>
    <w:rsid w:val="00D43DFB"/>
    <w:rsid w:val="00D47A39"/>
    <w:rsid w:val="00D521DF"/>
    <w:rsid w:val="00D73FB3"/>
    <w:rsid w:val="00D83F86"/>
    <w:rsid w:val="00D879D9"/>
    <w:rsid w:val="00D91BB1"/>
    <w:rsid w:val="00D92E43"/>
    <w:rsid w:val="00D94D9F"/>
    <w:rsid w:val="00DA532B"/>
    <w:rsid w:val="00DA605D"/>
    <w:rsid w:val="00DA76A8"/>
    <w:rsid w:val="00DB465C"/>
    <w:rsid w:val="00DC01DE"/>
    <w:rsid w:val="00DC1215"/>
    <w:rsid w:val="00DD1111"/>
    <w:rsid w:val="00DD22CC"/>
    <w:rsid w:val="00DD2D06"/>
    <w:rsid w:val="00DD2FA5"/>
    <w:rsid w:val="00DE0723"/>
    <w:rsid w:val="00DE2270"/>
    <w:rsid w:val="00E00E08"/>
    <w:rsid w:val="00E01D49"/>
    <w:rsid w:val="00E04BB2"/>
    <w:rsid w:val="00E10381"/>
    <w:rsid w:val="00E13588"/>
    <w:rsid w:val="00E2158A"/>
    <w:rsid w:val="00E30A84"/>
    <w:rsid w:val="00E32A01"/>
    <w:rsid w:val="00E355A4"/>
    <w:rsid w:val="00E43329"/>
    <w:rsid w:val="00E608B6"/>
    <w:rsid w:val="00E6634D"/>
    <w:rsid w:val="00E74BED"/>
    <w:rsid w:val="00E948F3"/>
    <w:rsid w:val="00EA706C"/>
    <w:rsid w:val="00EA7894"/>
    <w:rsid w:val="00EB2F28"/>
    <w:rsid w:val="00EB4E09"/>
    <w:rsid w:val="00EC0215"/>
    <w:rsid w:val="00ED0C04"/>
    <w:rsid w:val="00EE4F5F"/>
    <w:rsid w:val="00F03EDC"/>
    <w:rsid w:val="00F12894"/>
    <w:rsid w:val="00F12E99"/>
    <w:rsid w:val="00F13B42"/>
    <w:rsid w:val="00F2019C"/>
    <w:rsid w:val="00F213E5"/>
    <w:rsid w:val="00F23039"/>
    <w:rsid w:val="00F40273"/>
    <w:rsid w:val="00F42FF4"/>
    <w:rsid w:val="00F4479E"/>
    <w:rsid w:val="00F4763B"/>
    <w:rsid w:val="00F4770B"/>
    <w:rsid w:val="00F477CF"/>
    <w:rsid w:val="00F61887"/>
    <w:rsid w:val="00F61998"/>
    <w:rsid w:val="00F6296A"/>
    <w:rsid w:val="00F62EDE"/>
    <w:rsid w:val="00F731B5"/>
    <w:rsid w:val="00F73E2B"/>
    <w:rsid w:val="00F844EA"/>
    <w:rsid w:val="00F84A92"/>
    <w:rsid w:val="00F85FBE"/>
    <w:rsid w:val="00F91BE8"/>
    <w:rsid w:val="00F943D7"/>
    <w:rsid w:val="00FA050D"/>
    <w:rsid w:val="00FA73C5"/>
    <w:rsid w:val="00FA775A"/>
    <w:rsid w:val="00FB196E"/>
    <w:rsid w:val="00FD54E6"/>
    <w:rsid w:val="00FE4926"/>
    <w:rsid w:val="00FE5E8B"/>
    <w:rsid w:val="00FF12B5"/>
    <w:rsid w:val="00FF254B"/>
    <w:rsid w:val="00FF2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925A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AD"/>
    <w:rPr>
      <w:rFonts w:ascii="Times New Roman" w:eastAsia="Times New Roman" w:hAnsi="Times New Roman" w:cs="Times New Roman"/>
      <w:b/>
      <w:bCs/>
      <w:sz w:val="36"/>
      <w:szCs w:val="36"/>
    </w:rPr>
  </w:style>
  <w:style w:type="paragraph" w:styleId="NormalWeb">
    <w:name w:val="Normal (Web)"/>
    <w:basedOn w:val="Normal"/>
    <w:uiPriority w:val="99"/>
    <w:unhideWhenUsed/>
    <w:rsid w:val="00A925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
    <w:name w:val="title"/>
    <w:basedOn w:val="Normal"/>
    <w:rsid w:val="00A925A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925AD"/>
    <w:rPr>
      <w:b/>
      <w:bCs/>
    </w:rPr>
  </w:style>
  <w:style w:type="character" w:styleId="Emphasis">
    <w:name w:val="Emphasis"/>
    <w:basedOn w:val="DefaultParagraphFont"/>
    <w:uiPriority w:val="20"/>
    <w:qFormat/>
    <w:rsid w:val="00A92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13674">
      <w:bodyDiv w:val="1"/>
      <w:marLeft w:val="0"/>
      <w:marRight w:val="0"/>
      <w:marTop w:val="0"/>
      <w:marBottom w:val="0"/>
      <w:divBdr>
        <w:top w:val="none" w:sz="0" w:space="0" w:color="auto"/>
        <w:left w:val="none" w:sz="0" w:space="0" w:color="auto"/>
        <w:bottom w:val="none" w:sz="0" w:space="0" w:color="auto"/>
        <w:right w:val="none" w:sz="0" w:space="0" w:color="auto"/>
      </w:divBdr>
      <w:divsChild>
        <w:div w:id="551040771">
          <w:marLeft w:val="0"/>
          <w:marRight w:val="0"/>
          <w:marTop w:val="0"/>
          <w:marBottom w:val="0"/>
          <w:divBdr>
            <w:top w:val="none" w:sz="0" w:space="0" w:color="auto"/>
            <w:left w:val="none" w:sz="0" w:space="0" w:color="auto"/>
            <w:bottom w:val="none" w:sz="0" w:space="0" w:color="auto"/>
            <w:right w:val="none" w:sz="0" w:space="0" w:color="auto"/>
          </w:divBdr>
          <w:divsChild>
            <w:div w:id="220025939">
              <w:marLeft w:val="0"/>
              <w:marRight w:val="0"/>
              <w:marTop w:val="0"/>
              <w:marBottom w:val="0"/>
              <w:divBdr>
                <w:top w:val="none" w:sz="0" w:space="0" w:color="auto"/>
                <w:left w:val="none" w:sz="0" w:space="0" w:color="auto"/>
                <w:bottom w:val="none" w:sz="0" w:space="0" w:color="auto"/>
                <w:right w:val="none" w:sz="0" w:space="0" w:color="auto"/>
              </w:divBdr>
              <w:divsChild>
                <w:div w:id="388767570">
                  <w:marLeft w:val="0"/>
                  <w:marRight w:val="0"/>
                  <w:marTop w:val="0"/>
                  <w:marBottom w:val="0"/>
                  <w:divBdr>
                    <w:top w:val="none" w:sz="0" w:space="0" w:color="auto"/>
                    <w:left w:val="none" w:sz="0" w:space="0" w:color="auto"/>
                    <w:bottom w:val="none" w:sz="0" w:space="0" w:color="auto"/>
                    <w:right w:val="none" w:sz="0" w:space="0" w:color="auto"/>
                  </w:divBdr>
                  <w:divsChild>
                    <w:div w:id="653223754">
                      <w:marLeft w:val="0"/>
                      <w:marRight w:val="0"/>
                      <w:marTop w:val="0"/>
                      <w:marBottom w:val="0"/>
                      <w:divBdr>
                        <w:top w:val="none" w:sz="0" w:space="0" w:color="auto"/>
                        <w:left w:val="none" w:sz="0" w:space="0" w:color="auto"/>
                        <w:bottom w:val="none" w:sz="0" w:space="0" w:color="auto"/>
                        <w:right w:val="none" w:sz="0" w:space="0" w:color="auto"/>
                      </w:divBdr>
                      <w:divsChild>
                        <w:div w:id="1749812055">
                          <w:marLeft w:val="0"/>
                          <w:marRight w:val="0"/>
                          <w:marTop w:val="0"/>
                          <w:marBottom w:val="0"/>
                          <w:divBdr>
                            <w:top w:val="none" w:sz="0" w:space="0" w:color="auto"/>
                            <w:left w:val="none" w:sz="0" w:space="0" w:color="auto"/>
                            <w:bottom w:val="none" w:sz="0" w:space="0" w:color="auto"/>
                            <w:right w:val="none" w:sz="0" w:space="0" w:color="auto"/>
                          </w:divBdr>
                          <w:divsChild>
                            <w:div w:id="294990634">
                              <w:marLeft w:val="0"/>
                              <w:marRight w:val="0"/>
                              <w:marTop w:val="0"/>
                              <w:marBottom w:val="0"/>
                              <w:divBdr>
                                <w:top w:val="none" w:sz="0" w:space="0" w:color="auto"/>
                                <w:left w:val="none" w:sz="0" w:space="0" w:color="auto"/>
                                <w:bottom w:val="none" w:sz="0" w:space="0" w:color="auto"/>
                                <w:right w:val="none" w:sz="0" w:space="0" w:color="auto"/>
                              </w:divBdr>
                              <w:divsChild>
                                <w:div w:id="569268651">
                                  <w:marLeft w:val="0"/>
                                  <w:marRight w:val="0"/>
                                  <w:marTop w:val="0"/>
                                  <w:marBottom w:val="0"/>
                                  <w:divBdr>
                                    <w:top w:val="none" w:sz="0" w:space="0" w:color="auto"/>
                                    <w:left w:val="none" w:sz="0" w:space="0" w:color="auto"/>
                                    <w:bottom w:val="none" w:sz="0" w:space="0" w:color="auto"/>
                                    <w:right w:val="none" w:sz="0" w:space="0" w:color="auto"/>
                                  </w:divBdr>
                                  <w:divsChild>
                                    <w:div w:id="8448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837083">
      <w:bodyDiv w:val="1"/>
      <w:marLeft w:val="0"/>
      <w:marRight w:val="0"/>
      <w:marTop w:val="0"/>
      <w:marBottom w:val="0"/>
      <w:divBdr>
        <w:top w:val="none" w:sz="0" w:space="0" w:color="auto"/>
        <w:left w:val="none" w:sz="0" w:space="0" w:color="auto"/>
        <w:bottom w:val="none" w:sz="0" w:space="0" w:color="auto"/>
        <w:right w:val="none" w:sz="0" w:space="0" w:color="auto"/>
      </w:divBdr>
      <w:divsChild>
        <w:div w:id="195315887">
          <w:marLeft w:val="0"/>
          <w:marRight w:val="0"/>
          <w:marTop w:val="0"/>
          <w:marBottom w:val="0"/>
          <w:divBdr>
            <w:top w:val="none" w:sz="0" w:space="0" w:color="auto"/>
            <w:left w:val="none" w:sz="0" w:space="0" w:color="auto"/>
            <w:bottom w:val="none" w:sz="0" w:space="0" w:color="auto"/>
            <w:right w:val="none" w:sz="0" w:space="0" w:color="auto"/>
          </w:divBdr>
          <w:divsChild>
            <w:div w:id="250431580">
              <w:marLeft w:val="0"/>
              <w:marRight w:val="0"/>
              <w:marTop w:val="0"/>
              <w:marBottom w:val="0"/>
              <w:divBdr>
                <w:top w:val="none" w:sz="0" w:space="0" w:color="auto"/>
                <w:left w:val="none" w:sz="0" w:space="0" w:color="auto"/>
                <w:bottom w:val="none" w:sz="0" w:space="0" w:color="auto"/>
                <w:right w:val="none" w:sz="0" w:space="0" w:color="auto"/>
              </w:divBdr>
              <w:divsChild>
                <w:div w:id="144127183">
                  <w:marLeft w:val="0"/>
                  <w:marRight w:val="0"/>
                  <w:marTop w:val="0"/>
                  <w:marBottom w:val="0"/>
                  <w:divBdr>
                    <w:top w:val="none" w:sz="0" w:space="0" w:color="auto"/>
                    <w:left w:val="none" w:sz="0" w:space="0" w:color="auto"/>
                    <w:bottom w:val="none" w:sz="0" w:space="0" w:color="auto"/>
                    <w:right w:val="none" w:sz="0" w:space="0" w:color="auto"/>
                  </w:divBdr>
                  <w:divsChild>
                    <w:div w:id="390034390">
                      <w:marLeft w:val="0"/>
                      <w:marRight w:val="0"/>
                      <w:marTop w:val="0"/>
                      <w:marBottom w:val="0"/>
                      <w:divBdr>
                        <w:top w:val="none" w:sz="0" w:space="0" w:color="auto"/>
                        <w:left w:val="none" w:sz="0" w:space="0" w:color="auto"/>
                        <w:bottom w:val="none" w:sz="0" w:space="0" w:color="auto"/>
                        <w:right w:val="none" w:sz="0" w:space="0" w:color="auto"/>
                      </w:divBdr>
                      <w:divsChild>
                        <w:div w:id="24212462">
                          <w:marLeft w:val="0"/>
                          <w:marRight w:val="0"/>
                          <w:marTop w:val="0"/>
                          <w:marBottom w:val="0"/>
                          <w:divBdr>
                            <w:top w:val="none" w:sz="0" w:space="0" w:color="auto"/>
                            <w:left w:val="none" w:sz="0" w:space="0" w:color="auto"/>
                            <w:bottom w:val="none" w:sz="0" w:space="0" w:color="auto"/>
                            <w:right w:val="none" w:sz="0" w:space="0" w:color="auto"/>
                          </w:divBdr>
                          <w:divsChild>
                            <w:div w:id="1801995395">
                              <w:marLeft w:val="0"/>
                              <w:marRight w:val="0"/>
                              <w:marTop w:val="0"/>
                              <w:marBottom w:val="0"/>
                              <w:divBdr>
                                <w:top w:val="none" w:sz="0" w:space="0" w:color="auto"/>
                                <w:left w:val="none" w:sz="0" w:space="0" w:color="auto"/>
                                <w:bottom w:val="none" w:sz="0" w:space="0" w:color="auto"/>
                                <w:right w:val="none" w:sz="0" w:space="0" w:color="auto"/>
                              </w:divBdr>
                              <w:divsChild>
                                <w:div w:id="1376926547">
                                  <w:marLeft w:val="0"/>
                                  <w:marRight w:val="0"/>
                                  <w:marTop w:val="0"/>
                                  <w:marBottom w:val="0"/>
                                  <w:divBdr>
                                    <w:top w:val="none" w:sz="0" w:space="0" w:color="auto"/>
                                    <w:left w:val="none" w:sz="0" w:space="0" w:color="auto"/>
                                    <w:bottom w:val="none" w:sz="0" w:space="0" w:color="auto"/>
                                    <w:right w:val="none" w:sz="0" w:space="0" w:color="auto"/>
                                  </w:divBdr>
                                  <w:divsChild>
                                    <w:div w:id="69484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3700">
      <w:bodyDiv w:val="1"/>
      <w:marLeft w:val="0"/>
      <w:marRight w:val="0"/>
      <w:marTop w:val="0"/>
      <w:marBottom w:val="0"/>
      <w:divBdr>
        <w:top w:val="none" w:sz="0" w:space="0" w:color="auto"/>
        <w:left w:val="none" w:sz="0" w:space="0" w:color="auto"/>
        <w:bottom w:val="none" w:sz="0" w:space="0" w:color="auto"/>
        <w:right w:val="none" w:sz="0" w:space="0" w:color="auto"/>
      </w:divBdr>
      <w:divsChild>
        <w:div w:id="1856456669">
          <w:marLeft w:val="0"/>
          <w:marRight w:val="0"/>
          <w:marTop w:val="0"/>
          <w:marBottom w:val="0"/>
          <w:divBdr>
            <w:top w:val="none" w:sz="0" w:space="0" w:color="auto"/>
            <w:left w:val="none" w:sz="0" w:space="0" w:color="auto"/>
            <w:bottom w:val="none" w:sz="0" w:space="0" w:color="auto"/>
            <w:right w:val="none" w:sz="0" w:space="0" w:color="auto"/>
          </w:divBdr>
          <w:divsChild>
            <w:div w:id="1345857788">
              <w:marLeft w:val="0"/>
              <w:marRight w:val="0"/>
              <w:marTop w:val="0"/>
              <w:marBottom w:val="0"/>
              <w:divBdr>
                <w:top w:val="none" w:sz="0" w:space="0" w:color="auto"/>
                <w:left w:val="none" w:sz="0" w:space="0" w:color="auto"/>
                <w:bottom w:val="none" w:sz="0" w:space="0" w:color="auto"/>
                <w:right w:val="none" w:sz="0" w:space="0" w:color="auto"/>
              </w:divBdr>
              <w:divsChild>
                <w:div w:id="1596937958">
                  <w:marLeft w:val="0"/>
                  <w:marRight w:val="0"/>
                  <w:marTop w:val="0"/>
                  <w:marBottom w:val="0"/>
                  <w:divBdr>
                    <w:top w:val="none" w:sz="0" w:space="0" w:color="auto"/>
                    <w:left w:val="none" w:sz="0" w:space="0" w:color="auto"/>
                    <w:bottom w:val="none" w:sz="0" w:space="0" w:color="auto"/>
                    <w:right w:val="none" w:sz="0" w:space="0" w:color="auto"/>
                  </w:divBdr>
                  <w:divsChild>
                    <w:div w:id="1131704851">
                      <w:marLeft w:val="0"/>
                      <w:marRight w:val="0"/>
                      <w:marTop w:val="0"/>
                      <w:marBottom w:val="0"/>
                      <w:divBdr>
                        <w:top w:val="none" w:sz="0" w:space="0" w:color="auto"/>
                        <w:left w:val="none" w:sz="0" w:space="0" w:color="auto"/>
                        <w:bottom w:val="none" w:sz="0" w:space="0" w:color="auto"/>
                        <w:right w:val="none" w:sz="0" w:space="0" w:color="auto"/>
                      </w:divBdr>
                      <w:divsChild>
                        <w:div w:id="665287060">
                          <w:marLeft w:val="0"/>
                          <w:marRight w:val="0"/>
                          <w:marTop w:val="0"/>
                          <w:marBottom w:val="0"/>
                          <w:divBdr>
                            <w:top w:val="none" w:sz="0" w:space="0" w:color="auto"/>
                            <w:left w:val="none" w:sz="0" w:space="0" w:color="auto"/>
                            <w:bottom w:val="none" w:sz="0" w:space="0" w:color="auto"/>
                            <w:right w:val="none" w:sz="0" w:space="0" w:color="auto"/>
                          </w:divBdr>
                          <w:divsChild>
                            <w:div w:id="527526704">
                              <w:marLeft w:val="0"/>
                              <w:marRight w:val="0"/>
                              <w:marTop w:val="0"/>
                              <w:marBottom w:val="0"/>
                              <w:divBdr>
                                <w:top w:val="none" w:sz="0" w:space="0" w:color="auto"/>
                                <w:left w:val="none" w:sz="0" w:space="0" w:color="auto"/>
                                <w:bottom w:val="none" w:sz="0" w:space="0" w:color="auto"/>
                                <w:right w:val="none" w:sz="0" w:space="0" w:color="auto"/>
                              </w:divBdr>
                              <w:divsChild>
                                <w:div w:id="804587728">
                                  <w:marLeft w:val="0"/>
                                  <w:marRight w:val="0"/>
                                  <w:marTop w:val="0"/>
                                  <w:marBottom w:val="0"/>
                                  <w:divBdr>
                                    <w:top w:val="none" w:sz="0" w:space="0" w:color="auto"/>
                                    <w:left w:val="none" w:sz="0" w:space="0" w:color="auto"/>
                                    <w:bottom w:val="none" w:sz="0" w:space="0" w:color="auto"/>
                                    <w:right w:val="none" w:sz="0" w:space="0" w:color="auto"/>
                                  </w:divBdr>
                                  <w:divsChild>
                                    <w:div w:id="1634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263597">
      <w:bodyDiv w:val="1"/>
      <w:marLeft w:val="0"/>
      <w:marRight w:val="0"/>
      <w:marTop w:val="0"/>
      <w:marBottom w:val="0"/>
      <w:divBdr>
        <w:top w:val="none" w:sz="0" w:space="0" w:color="auto"/>
        <w:left w:val="none" w:sz="0" w:space="0" w:color="auto"/>
        <w:bottom w:val="none" w:sz="0" w:space="0" w:color="auto"/>
        <w:right w:val="none" w:sz="0" w:space="0" w:color="auto"/>
      </w:divBdr>
      <w:divsChild>
        <w:div w:id="86508127">
          <w:marLeft w:val="0"/>
          <w:marRight w:val="0"/>
          <w:marTop w:val="0"/>
          <w:marBottom w:val="0"/>
          <w:divBdr>
            <w:top w:val="none" w:sz="0" w:space="0" w:color="auto"/>
            <w:left w:val="none" w:sz="0" w:space="0" w:color="auto"/>
            <w:bottom w:val="none" w:sz="0" w:space="0" w:color="auto"/>
            <w:right w:val="none" w:sz="0" w:space="0" w:color="auto"/>
          </w:divBdr>
          <w:divsChild>
            <w:div w:id="1241020404">
              <w:marLeft w:val="0"/>
              <w:marRight w:val="0"/>
              <w:marTop w:val="0"/>
              <w:marBottom w:val="0"/>
              <w:divBdr>
                <w:top w:val="none" w:sz="0" w:space="0" w:color="auto"/>
                <w:left w:val="none" w:sz="0" w:space="0" w:color="auto"/>
                <w:bottom w:val="none" w:sz="0" w:space="0" w:color="auto"/>
                <w:right w:val="none" w:sz="0" w:space="0" w:color="auto"/>
              </w:divBdr>
              <w:divsChild>
                <w:div w:id="55318795">
                  <w:marLeft w:val="0"/>
                  <w:marRight w:val="0"/>
                  <w:marTop w:val="0"/>
                  <w:marBottom w:val="0"/>
                  <w:divBdr>
                    <w:top w:val="none" w:sz="0" w:space="0" w:color="auto"/>
                    <w:left w:val="none" w:sz="0" w:space="0" w:color="auto"/>
                    <w:bottom w:val="none" w:sz="0" w:space="0" w:color="auto"/>
                    <w:right w:val="none" w:sz="0" w:space="0" w:color="auto"/>
                  </w:divBdr>
                  <w:divsChild>
                    <w:div w:id="1305085829">
                      <w:marLeft w:val="0"/>
                      <w:marRight w:val="0"/>
                      <w:marTop w:val="0"/>
                      <w:marBottom w:val="0"/>
                      <w:divBdr>
                        <w:top w:val="none" w:sz="0" w:space="0" w:color="auto"/>
                        <w:left w:val="none" w:sz="0" w:space="0" w:color="auto"/>
                        <w:bottom w:val="none" w:sz="0" w:space="0" w:color="auto"/>
                        <w:right w:val="none" w:sz="0" w:space="0" w:color="auto"/>
                      </w:divBdr>
                      <w:divsChild>
                        <w:div w:id="266697215">
                          <w:marLeft w:val="0"/>
                          <w:marRight w:val="0"/>
                          <w:marTop w:val="0"/>
                          <w:marBottom w:val="0"/>
                          <w:divBdr>
                            <w:top w:val="none" w:sz="0" w:space="0" w:color="auto"/>
                            <w:left w:val="none" w:sz="0" w:space="0" w:color="auto"/>
                            <w:bottom w:val="none" w:sz="0" w:space="0" w:color="auto"/>
                            <w:right w:val="none" w:sz="0" w:space="0" w:color="auto"/>
                          </w:divBdr>
                          <w:divsChild>
                            <w:div w:id="29501163">
                              <w:marLeft w:val="0"/>
                              <w:marRight w:val="0"/>
                              <w:marTop w:val="0"/>
                              <w:marBottom w:val="0"/>
                              <w:divBdr>
                                <w:top w:val="none" w:sz="0" w:space="0" w:color="auto"/>
                                <w:left w:val="none" w:sz="0" w:space="0" w:color="auto"/>
                                <w:bottom w:val="none" w:sz="0" w:space="0" w:color="auto"/>
                                <w:right w:val="none" w:sz="0" w:space="0" w:color="auto"/>
                              </w:divBdr>
                              <w:divsChild>
                                <w:div w:id="1067459430">
                                  <w:marLeft w:val="0"/>
                                  <w:marRight w:val="0"/>
                                  <w:marTop w:val="0"/>
                                  <w:marBottom w:val="0"/>
                                  <w:divBdr>
                                    <w:top w:val="none" w:sz="0" w:space="0" w:color="auto"/>
                                    <w:left w:val="none" w:sz="0" w:space="0" w:color="auto"/>
                                    <w:bottom w:val="none" w:sz="0" w:space="0" w:color="auto"/>
                                    <w:right w:val="none" w:sz="0" w:space="0" w:color="auto"/>
                                  </w:divBdr>
                                  <w:divsChild>
                                    <w:div w:id="73158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005756">
      <w:bodyDiv w:val="1"/>
      <w:marLeft w:val="0"/>
      <w:marRight w:val="0"/>
      <w:marTop w:val="0"/>
      <w:marBottom w:val="0"/>
      <w:divBdr>
        <w:top w:val="none" w:sz="0" w:space="0" w:color="auto"/>
        <w:left w:val="none" w:sz="0" w:space="0" w:color="auto"/>
        <w:bottom w:val="none" w:sz="0" w:space="0" w:color="auto"/>
        <w:right w:val="none" w:sz="0" w:space="0" w:color="auto"/>
      </w:divBdr>
      <w:divsChild>
        <w:div w:id="1717897257">
          <w:marLeft w:val="0"/>
          <w:marRight w:val="0"/>
          <w:marTop w:val="0"/>
          <w:marBottom w:val="0"/>
          <w:divBdr>
            <w:top w:val="none" w:sz="0" w:space="0" w:color="auto"/>
            <w:left w:val="none" w:sz="0" w:space="0" w:color="auto"/>
            <w:bottom w:val="none" w:sz="0" w:space="0" w:color="auto"/>
            <w:right w:val="none" w:sz="0" w:space="0" w:color="auto"/>
          </w:divBdr>
          <w:divsChild>
            <w:div w:id="699159817">
              <w:marLeft w:val="0"/>
              <w:marRight w:val="0"/>
              <w:marTop w:val="0"/>
              <w:marBottom w:val="0"/>
              <w:divBdr>
                <w:top w:val="none" w:sz="0" w:space="0" w:color="auto"/>
                <w:left w:val="none" w:sz="0" w:space="0" w:color="auto"/>
                <w:bottom w:val="none" w:sz="0" w:space="0" w:color="auto"/>
                <w:right w:val="none" w:sz="0" w:space="0" w:color="auto"/>
              </w:divBdr>
              <w:divsChild>
                <w:div w:id="861939656">
                  <w:marLeft w:val="0"/>
                  <w:marRight w:val="0"/>
                  <w:marTop w:val="0"/>
                  <w:marBottom w:val="0"/>
                  <w:divBdr>
                    <w:top w:val="none" w:sz="0" w:space="0" w:color="auto"/>
                    <w:left w:val="none" w:sz="0" w:space="0" w:color="auto"/>
                    <w:bottom w:val="none" w:sz="0" w:space="0" w:color="auto"/>
                    <w:right w:val="none" w:sz="0" w:space="0" w:color="auto"/>
                  </w:divBdr>
                  <w:divsChild>
                    <w:div w:id="1870339826">
                      <w:marLeft w:val="0"/>
                      <w:marRight w:val="0"/>
                      <w:marTop w:val="0"/>
                      <w:marBottom w:val="0"/>
                      <w:divBdr>
                        <w:top w:val="none" w:sz="0" w:space="0" w:color="auto"/>
                        <w:left w:val="none" w:sz="0" w:space="0" w:color="auto"/>
                        <w:bottom w:val="none" w:sz="0" w:space="0" w:color="auto"/>
                        <w:right w:val="none" w:sz="0" w:space="0" w:color="auto"/>
                      </w:divBdr>
                      <w:divsChild>
                        <w:div w:id="1944259991">
                          <w:marLeft w:val="0"/>
                          <w:marRight w:val="0"/>
                          <w:marTop w:val="0"/>
                          <w:marBottom w:val="0"/>
                          <w:divBdr>
                            <w:top w:val="none" w:sz="0" w:space="0" w:color="auto"/>
                            <w:left w:val="none" w:sz="0" w:space="0" w:color="auto"/>
                            <w:bottom w:val="none" w:sz="0" w:space="0" w:color="auto"/>
                            <w:right w:val="none" w:sz="0" w:space="0" w:color="auto"/>
                          </w:divBdr>
                          <w:divsChild>
                            <w:div w:id="663047863">
                              <w:marLeft w:val="0"/>
                              <w:marRight w:val="0"/>
                              <w:marTop w:val="0"/>
                              <w:marBottom w:val="0"/>
                              <w:divBdr>
                                <w:top w:val="none" w:sz="0" w:space="0" w:color="auto"/>
                                <w:left w:val="none" w:sz="0" w:space="0" w:color="auto"/>
                                <w:bottom w:val="none" w:sz="0" w:space="0" w:color="auto"/>
                                <w:right w:val="none" w:sz="0" w:space="0" w:color="auto"/>
                              </w:divBdr>
                              <w:divsChild>
                                <w:div w:id="967276246">
                                  <w:marLeft w:val="0"/>
                                  <w:marRight w:val="0"/>
                                  <w:marTop w:val="0"/>
                                  <w:marBottom w:val="0"/>
                                  <w:divBdr>
                                    <w:top w:val="none" w:sz="0" w:space="0" w:color="auto"/>
                                    <w:left w:val="none" w:sz="0" w:space="0" w:color="auto"/>
                                    <w:bottom w:val="none" w:sz="0" w:space="0" w:color="auto"/>
                                    <w:right w:val="none" w:sz="0" w:space="0" w:color="auto"/>
                                  </w:divBdr>
                                  <w:divsChild>
                                    <w:div w:id="789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813529">
      <w:bodyDiv w:val="1"/>
      <w:marLeft w:val="0"/>
      <w:marRight w:val="0"/>
      <w:marTop w:val="0"/>
      <w:marBottom w:val="0"/>
      <w:divBdr>
        <w:top w:val="none" w:sz="0" w:space="0" w:color="auto"/>
        <w:left w:val="none" w:sz="0" w:space="0" w:color="auto"/>
        <w:bottom w:val="none" w:sz="0" w:space="0" w:color="auto"/>
        <w:right w:val="none" w:sz="0" w:space="0" w:color="auto"/>
      </w:divBdr>
      <w:divsChild>
        <w:div w:id="719981552">
          <w:marLeft w:val="0"/>
          <w:marRight w:val="0"/>
          <w:marTop w:val="0"/>
          <w:marBottom w:val="0"/>
          <w:divBdr>
            <w:top w:val="none" w:sz="0" w:space="0" w:color="auto"/>
            <w:left w:val="none" w:sz="0" w:space="0" w:color="auto"/>
            <w:bottom w:val="none" w:sz="0" w:space="0" w:color="auto"/>
            <w:right w:val="none" w:sz="0" w:space="0" w:color="auto"/>
          </w:divBdr>
          <w:divsChild>
            <w:div w:id="1452626607">
              <w:marLeft w:val="0"/>
              <w:marRight w:val="0"/>
              <w:marTop w:val="0"/>
              <w:marBottom w:val="0"/>
              <w:divBdr>
                <w:top w:val="none" w:sz="0" w:space="0" w:color="auto"/>
                <w:left w:val="none" w:sz="0" w:space="0" w:color="auto"/>
                <w:bottom w:val="none" w:sz="0" w:space="0" w:color="auto"/>
                <w:right w:val="none" w:sz="0" w:space="0" w:color="auto"/>
              </w:divBdr>
              <w:divsChild>
                <w:div w:id="712313799">
                  <w:marLeft w:val="0"/>
                  <w:marRight w:val="0"/>
                  <w:marTop w:val="0"/>
                  <w:marBottom w:val="0"/>
                  <w:divBdr>
                    <w:top w:val="none" w:sz="0" w:space="0" w:color="auto"/>
                    <w:left w:val="none" w:sz="0" w:space="0" w:color="auto"/>
                    <w:bottom w:val="none" w:sz="0" w:space="0" w:color="auto"/>
                    <w:right w:val="none" w:sz="0" w:space="0" w:color="auto"/>
                  </w:divBdr>
                  <w:divsChild>
                    <w:div w:id="965039214">
                      <w:marLeft w:val="0"/>
                      <w:marRight w:val="0"/>
                      <w:marTop w:val="0"/>
                      <w:marBottom w:val="0"/>
                      <w:divBdr>
                        <w:top w:val="none" w:sz="0" w:space="0" w:color="auto"/>
                        <w:left w:val="none" w:sz="0" w:space="0" w:color="auto"/>
                        <w:bottom w:val="none" w:sz="0" w:space="0" w:color="auto"/>
                        <w:right w:val="none" w:sz="0" w:space="0" w:color="auto"/>
                      </w:divBdr>
                      <w:divsChild>
                        <w:div w:id="807745454">
                          <w:marLeft w:val="0"/>
                          <w:marRight w:val="0"/>
                          <w:marTop w:val="0"/>
                          <w:marBottom w:val="0"/>
                          <w:divBdr>
                            <w:top w:val="none" w:sz="0" w:space="0" w:color="auto"/>
                            <w:left w:val="none" w:sz="0" w:space="0" w:color="auto"/>
                            <w:bottom w:val="none" w:sz="0" w:space="0" w:color="auto"/>
                            <w:right w:val="none" w:sz="0" w:space="0" w:color="auto"/>
                          </w:divBdr>
                          <w:divsChild>
                            <w:div w:id="128402982">
                              <w:marLeft w:val="0"/>
                              <w:marRight w:val="0"/>
                              <w:marTop w:val="0"/>
                              <w:marBottom w:val="0"/>
                              <w:divBdr>
                                <w:top w:val="none" w:sz="0" w:space="0" w:color="auto"/>
                                <w:left w:val="none" w:sz="0" w:space="0" w:color="auto"/>
                                <w:bottom w:val="none" w:sz="0" w:space="0" w:color="auto"/>
                                <w:right w:val="none" w:sz="0" w:space="0" w:color="auto"/>
                              </w:divBdr>
                              <w:divsChild>
                                <w:div w:id="1384404871">
                                  <w:marLeft w:val="0"/>
                                  <w:marRight w:val="0"/>
                                  <w:marTop w:val="0"/>
                                  <w:marBottom w:val="0"/>
                                  <w:divBdr>
                                    <w:top w:val="none" w:sz="0" w:space="0" w:color="auto"/>
                                    <w:left w:val="none" w:sz="0" w:space="0" w:color="auto"/>
                                    <w:bottom w:val="none" w:sz="0" w:space="0" w:color="auto"/>
                                    <w:right w:val="none" w:sz="0" w:space="0" w:color="auto"/>
                                  </w:divBdr>
                                  <w:divsChild>
                                    <w:div w:id="178260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669919">
      <w:bodyDiv w:val="1"/>
      <w:marLeft w:val="0"/>
      <w:marRight w:val="0"/>
      <w:marTop w:val="0"/>
      <w:marBottom w:val="0"/>
      <w:divBdr>
        <w:top w:val="none" w:sz="0" w:space="0" w:color="auto"/>
        <w:left w:val="none" w:sz="0" w:space="0" w:color="auto"/>
        <w:bottom w:val="none" w:sz="0" w:space="0" w:color="auto"/>
        <w:right w:val="none" w:sz="0" w:space="0" w:color="auto"/>
      </w:divBdr>
      <w:divsChild>
        <w:div w:id="651062110">
          <w:marLeft w:val="0"/>
          <w:marRight w:val="0"/>
          <w:marTop w:val="0"/>
          <w:marBottom w:val="0"/>
          <w:divBdr>
            <w:top w:val="none" w:sz="0" w:space="0" w:color="auto"/>
            <w:left w:val="none" w:sz="0" w:space="0" w:color="auto"/>
            <w:bottom w:val="none" w:sz="0" w:space="0" w:color="auto"/>
            <w:right w:val="none" w:sz="0" w:space="0" w:color="auto"/>
          </w:divBdr>
          <w:divsChild>
            <w:div w:id="500583947">
              <w:marLeft w:val="0"/>
              <w:marRight w:val="0"/>
              <w:marTop w:val="0"/>
              <w:marBottom w:val="0"/>
              <w:divBdr>
                <w:top w:val="none" w:sz="0" w:space="0" w:color="auto"/>
                <w:left w:val="none" w:sz="0" w:space="0" w:color="auto"/>
                <w:bottom w:val="none" w:sz="0" w:space="0" w:color="auto"/>
                <w:right w:val="none" w:sz="0" w:space="0" w:color="auto"/>
              </w:divBdr>
              <w:divsChild>
                <w:div w:id="1454203661">
                  <w:marLeft w:val="0"/>
                  <w:marRight w:val="0"/>
                  <w:marTop w:val="0"/>
                  <w:marBottom w:val="0"/>
                  <w:divBdr>
                    <w:top w:val="none" w:sz="0" w:space="0" w:color="auto"/>
                    <w:left w:val="none" w:sz="0" w:space="0" w:color="auto"/>
                    <w:bottom w:val="none" w:sz="0" w:space="0" w:color="auto"/>
                    <w:right w:val="none" w:sz="0" w:space="0" w:color="auto"/>
                  </w:divBdr>
                  <w:divsChild>
                    <w:div w:id="730465402">
                      <w:marLeft w:val="0"/>
                      <w:marRight w:val="0"/>
                      <w:marTop w:val="0"/>
                      <w:marBottom w:val="0"/>
                      <w:divBdr>
                        <w:top w:val="none" w:sz="0" w:space="0" w:color="auto"/>
                        <w:left w:val="none" w:sz="0" w:space="0" w:color="auto"/>
                        <w:bottom w:val="none" w:sz="0" w:space="0" w:color="auto"/>
                        <w:right w:val="none" w:sz="0" w:space="0" w:color="auto"/>
                      </w:divBdr>
                      <w:divsChild>
                        <w:div w:id="1267037707">
                          <w:marLeft w:val="0"/>
                          <w:marRight w:val="0"/>
                          <w:marTop w:val="0"/>
                          <w:marBottom w:val="0"/>
                          <w:divBdr>
                            <w:top w:val="none" w:sz="0" w:space="0" w:color="auto"/>
                            <w:left w:val="none" w:sz="0" w:space="0" w:color="auto"/>
                            <w:bottom w:val="none" w:sz="0" w:space="0" w:color="auto"/>
                            <w:right w:val="none" w:sz="0" w:space="0" w:color="auto"/>
                          </w:divBdr>
                          <w:divsChild>
                            <w:div w:id="506555528">
                              <w:marLeft w:val="0"/>
                              <w:marRight w:val="0"/>
                              <w:marTop w:val="0"/>
                              <w:marBottom w:val="0"/>
                              <w:divBdr>
                                <w:top w:val="none" w:sz="0" w:space="0" w:color="auto"/>
                                <w:left w:val="none" w:sz="0" w:space="0" w:color="auto"/>
                                <w:bottom w:val="none" w:sz="0" w:space="0" w:color="auto"/>
                                <w:right w:val="none" w:sz="0" w:space="0" w:color="auto"/>
                              </w:divBdr>
                              <w:divsChild>
                                <w:div w:id="1003513153">
                                  <w:marLeft w:val="0"/>
                                  <w:marRight w:val="0"/>
                                  <w:marTop w:val="0"/>
                                  <w:marBottom w:val="0"/>
                                  <w:divBdr>
                                    <w:top w:val="none" w:sz="0" w:space="0" w:color="auto"/>
                                    <w:left w:val="none" w:sz="0" w:space="0" w:color="auto"/>
                                    <w:bottom w:val="none" w:sz="0" w:space="0" w:color="auto"/>
                                    <w:right w:val="none" w:sz="0" w:space="0" w:color="auto"/>
                                  </w:divBdr>
                                  <w:divsChild>
                                    <w:div w:id="2098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7536105">
      <w:bodyDiv w:val="1"/>
      <w:marLeft w:val="0"/>
      <w:marRight w:val="0"/>
      <w:marTop w:val="0"/>
      <w:marBottom w:val="0"/>
      <w:divBdr>
        <w:top w:val="none" w:sz="0" w:space="0" w:color="auto"/>
        <w:left w:val="none" w:sz="0" w:space="0" w:color="auto"/>
        <w:bottom w:val="none" w:sz="0" w:space="0" w:color="auto"/>
        <w:right w:val="none" w:sz="0" w:space="0" w:color="auto"/>
      </w:divBdr>
      <w:divsChild>
        <w:div w:id="376468071">
          <w:marLeft w:val="0"/>
          <w:marRight w:val="0"/>
          <w:marTop w:val="0"/>
          <w:marBottom w:val="0"/>
          <w:divBdr>
            <w:top w:val="none" w:sz="0" w:space="0" w:color="auto"/>
            <w:left w:val="none" w:sz="0" w:space="0" w:color="auto"/>
            <w:bottom w:val="none" w:sz="0" w:space="0" w:color="auto"/>
            <w:right w:val="none" w:sz="0" w:space="0" w:color="auto"/>
          </w:divBdr>
          <w:divsChild>
            <w:div w:id="599140602">
              <w:marLeft w:val="0"/>
              <w:marRight w:val="0"/>
              <w:marTop w:val="0"/>
              <w:marBottom w:val="0"/>
              <w:divBdr>
                <w:top w:val="none" w:sz="0" w:space="0" w:color="auto"/>
                <w:left w:val="none" w:sz="0" w:space="0" w:color="auto"/>
                <w:bottom w:val="none" w:sz="0" w:space="0" w:color="auto"/>
                <w:right w:val="none" w:sz="0" w:space="0" w:color="auto"/>
              </w:divBdr>
              <w:divsChild>
                <w:div w:id="1558929055">
                  <w:marLeft w:val="0"/>
                  <w:marRight w:val="0"/>
                  <w:marTop w:val="0"/>
                  <w:marBottom w:val="0"/>
                  <w:divBdr>
                    <w:top w:val="none" w:sz="0" w:space="0" w:color="auto"/>
                    <w:left w:val="none" w:sz="0" w:space="0" w:color="auto"/>
                    <w:bottom w:val="none" w:sz="0" w:space="0" w:color="auto"/>
                    <w:right w:val="none" w:sz="0" w:space="0" w:color="auto"/>
                  </w:divBdr>
                  <w:divsChild>
                    <w:div w:id="2105413098">
                      <w:marLeft w:val="0"/>
                      <w:marRight w:val="0"/>
                      <w:marTop w:val="0"/>
                      <w:marBottom w:val="0"/>
                      <w:divBdr>
                        <w:top w:val="none" w:sz="0" w:space="0" w:color="auto"/>
                        <w:left w:val="none" w:sz="0" w:space="0" w:color="auto"/>
                        <w:bottom w:val="none" w:sz="0" w:space="0" w:color="auto"/>
                        <w:right w:val="none" w:sz="0" w:space="0" w:color="auto"/>
                      </w:divBdr>
                      <w:divsChild>
                        <w:div w:id="228000905">
                          <w:marLeft w:val="0"/>
                          <w:marRight w:val="0"/>
                          <w:marTop w:val="0"/>
                          <w:marBottom w:val="0"/>
                          <w:divBdr>
                            <w:top w:val="none" w:sz="0" w:space="0" w:color="auto"/>
                            <w:left w:val="none" w:sz="0" w:space="0" w:color="auto"/>
                            <w:bottom w:val="none" w:sz="0" w:space="0" w:color="auto"/>
                            <w:right w:val="none" w:sz="0" w:space="0" w:color="auto"/>
                          </w:divBdr>
                          <w:divsChild>
                            <w:div w:id="894505695">
                              <w:marLeft w:val="0"/>
                              <w:marRight w:val="0"/>
                              <w:marTop w:val="0"/>
                              <w:marBottom w:val="0"/>
                              <w:divBdr>
                                <w:top w:val="none" w:sz="0" w:space="0" w:color="auto"/>
                                <w:left w:val="none" w:sz="0" w:space="0" w:color="auto"/>
                                <w:bottom w:val="none" w:sz="0" w:space="0" w:color="auto"/>
                                <w:right w:val="none" w:sz="0" w:space="0" w:color="auto"/>
                              </w:divBdr>
                              <w:divsChild>
                                <w:div w:id="1123961045">
                                  <w:marLeft w:val="0"/>
                                  <w:marRight w:val="0"/>
                                  <w:marTop w:val="0"/>
                                  <w:marBottom w:val="0"/>
                                  <w:divBdr>
                                    <w:top w:val="none" w:sz="0" w:space="0" w:color="auto"/>
                                    <w:left w:val="none" w:sz="0" w:space="0" w:color="auto"/>
                                    <w:bottom w:val="none" w:sz="0" w:space="0" w:color="auto"/>
                                    <w:right w:val="none" w:sz="0" w:space="0" w:color="auto"/>
                                  </w:divBdr>
                                  <w:divsChild>
                                    <w:div w:id="7114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647972">
      <w:bodyDiv w:val="1"/>
      <w:marLeft w:val="0"/>
      <w:marRight w:val="0"/>
      <w:marTop w:val="0"/>
      <w:marBottom w:val="0"/>
      <w:divBdr>
        <w:top w:val="none" w:sz="0" w:space="0" w:color="auto"/>
        <w:left w:val="none" w:sz="0" w:space="0" w:color="auto"/>
        <w:bottom w:val="none" w:sz="0" w:space="0" w:color="auto"/>
        <w:right w:val="none" w:sz="0" w:space="0" w:color="auto"/>
      </w:divBdr>
      <w:divsChild>
        <w:div w:id="1216939412">
          <w:marLeft w:val="0"/>
          <w:marRight w:val="0"/>
          <w:marTop w:val="0"/>
          <w:marBottom w:val="0"/>
          <w:divBdr>
            <w:top w:val="none" w:sz="0" w:space="0" w:color="auto"/>
            <w:left w:val="none" w:sz="0" w:space="0" w:color="auto"/>
            <w:bottom w:val="none" w:sz="0" w:space="0" w:color="auto"/>
            <w:right w:val="none" w:sz="0" w:space="0" w:color="auto"/>
          </w:divBdr>
          <w:divsChild>
            <w:div w:id="446698222">
              <w:marLeft w:val="0"/>
              <w:marRight w:val="0"/>
              <w:marTop w:val="0"/>
              <w:marBottom w:val="0"/>
              <w:divBdr>
                <w:top w:val="none" w:sz="0" w:space="0" w:color="auto"/>
                <w:left w:val="none" w:sz="0" w:space="0" w:color="auto"/>
                <w:bottom w:val="none" w:sz="0" w:space="0" w:color="auto"/>
                <w:right w:val="none" w:sz="0" w:space="0" w:color="auto"/>
              </w:divBdr>
              <w:divsChild>
                <w:div w:id="353001920">
                  <w:marLeft w:val="0"/>
                  <w:marRight w:val="0"/>
                  <w:marTop w:val="0"/>
                  <w:marBottom w:val="0"/>
                  <w:divBdr>
                    <w:top w:val="none" w:sz="0" w:space="0" w:color="auto"/>
                    <w:left w:val="none" w:sz="0" w:space="0" w:color="auto"/>
                    <w:bottom w:val="none" w:sz="0" w:space="0" w:color="auto"/>
                    <w:right w:val="none" w:sz="0" w:space="0" w:color="auto"/>
                  </w:divBdr>
                  <w:divsChild>
                    <w:div w:id="1208175655">
                      <w:marLeft w:val="0"/>
                      <w:marRight w:val="0"/>
                      <w:marTop w:val="0"/>
                      <w:marBottom w:val="0"/>
                      <w:divBdr>
                        <w:top w:val="none" w:sz="0" w:space="0" w:color="auto"/>
                        <w:left w:val="none" w:sz="0" w:space="0" w:color="auto"/>
                        <w:bottom w:val="none" w:sz="0" w:space="0" w:color="auto"/>
                        <w:right w:val="none" w:sz="0" w:space="0" w:color="auto"/>
                      </w:divBdr>
                      <w:divsChild>
                        <w:div w:id="336541715">
                          <w:marLeft w:val="0"/>
                          <w:marRight w:val="0"/>
                          <w:marTop w:val="0"/>
                          <w:marBottom w:val="0"/>
                          <w:divBdr>
                            <w:top w:val="none" w:sz="0" w:space="0" w:color="auto"/>
                            <w:left w:val="none" w:sz="0" w:space="0" w:color="auto"/>
                            <w:bottom w:val="none" w:sz="0" w:space="0" w:color="auto"/>
                            <w:right w:val="none" w:sz="0" w:space="0" w:color="auto"/>
                          </w:divBdr>
                          <w:divsChild>
                            <w:div w:id="1504928662">
                              <w:marLeft w:val="0"/>
                              <w:marRight w:val="0"/>
                              <w:marTop w:val="0"/>
                              <w:marBottom w:val="0"/>
                              <w:divBdr>
                                <w:top w:val="none" w:sz="0" w:space="0" w:color="auto"/>
                                <w:left w:val="none" w:sz="0" w:space="0" w:color="auto"/>
                                <w:bottom w:val="none" w:sz="0" w:space="0" w:color="auto"/>
                                <w:right w:val="none" w:sz="0" w:space="0" w:color="auto"/>
                              </w:divBdr>
                              <w:divsChild>
                                <w:div w:id="234095592">
                                  <w:marLeft w:val="0"/>
                                  <w:marRight w:val="0"/>
                                  <w:marTop w:val="0"/>
                                  <w:marBottom w:val="0"/>
                                  <w:divBdr>
                                    <w:top w:val="none" w:sz="0" w:space="0" w:color="auto"/>
                                    <w:left w:val="none" w:sz="0" w:space="0" w:color="auto"/>
                                    <w:bottom w:val="none" w:sz="0" w:space="0" w:color="auto"/>
                                    <w:right w:val="none" w:sz="0" w:space="0" w:color="auto"/>
                                  </w:divBdr>
                                  <w:divsChild>
                                    <w:div w:id="89759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959563">
      <w:bodyDiv w:val="1"/>
      <w:marLeft w:val="0"/>
      <w:marRight w:val="0"/>
      <w:marTop w:val="0"/>
      <w:marBottom w:val="0"/>
      <w:divBdr>
        <w:top w:val="none" w:sz="0" w:space="0" w:color="auto"/>
        <w:left w:val="none" w:sz="0" w:space="0" w:color="auto"/>
        <w:bottom w:val="none" w:sz="0" w:space="0" w:color="auto"/>
        <w:right w:val="none" w:sz="0" w:space="0" w:color="auto"/>
      </w:divBdr>
      <w:divsChild>
        <w:div w:id="1819879484">
          <w:marLeft w:val="0"/>
          <w:marRight w:val="0"/>
          <w:marTop w:val="0"/>
          <w:marBottom w:val="0"/>
          <w:divBdr>
            <w:top w:val="none" w:sz="0" w:space="0" w:color="auto"/>
            <w:left w:val="none" w:sz="0" w:space="0" w:color="auto"/>
            <w:bottom w:val="none" w:sz="0" w:space="0" w:color="auto"/>
            <w:right w:val="none" w:sz="0" w:space="0" w:color="auto"/>
          </w:divBdr>
          <w:divsChild>
            <w:div w:id="660354118">
              <w:marLeft w:val="0"/>
              <w:marRight w:val="0"/>
              <w:marTop w:val="0"/>
              <w:marBottom w:val="0"/>
              <w:divBdr>
                <w:top w:val="none" w:sz="0" w:space="0" w:color="auto"/>
                <w:left w:val="none" w:sz="0" w:space="0" w:color="auto"/>
                <w:bottom w:val="none" w:sz="0" w:space="0" w:color="auto"/>
                <w:right w:val="none" w:sz="0" w:space="0" w:color="auto"/>
              </w:divBdr>
              <w:divsChild>
                <w:div w:id="1705904456">
                  <w:marLeft w:val="0"/>
                  <w:marRight w:val="0"/>
                  <w:marTop w:val="0"/>
                  <w:marBottom w:val="0"/>
                  <w:divBdr>
                    <w:top w:val="none" w:sz="0" w:space="0" w:color="auto"/>
                    <w:left w:val="none" w:sz="0" w:space="0" w:color="auto"/>
                    <w:bottom w:val="none" w:sz="0" w:space="0" w:color="auto"/>
                    <w:right w:val="none" w:sz="0" w:space="0" w:color="auto"/>
                  </w:divBdr>
                  <w:divsChild>
                    <w:div w:id="518589560">
                      <w:marLeft w:val="0"/>
                      <w:marRight w:val="0"/>
                      <w:marTop w:val="0"/>
                      <w:marBottom w:val="0"/>
                      <w:divBdr>
                        <w:top w:val="none" w:sz="0" w:space="0" w:color="auto"/>
                        <w:left w:val="none" w:sz="0" w:space="0" w:color="auto"/>
                        <w:bottom w:val="none" w:sz="0" w:space="0" w:color="auto"/>
                        <w:right w:val="none" w:sz="0" w:space="0" w:color="auto"/>
                      </w:divBdr>
                      <w:divsChild>
                        <w:div w:id="178470353">
                          <w:marLeft w:val="0"/>
                          <w:marRight w:val="0"/>
                          <w:marTop w:val="0"/>
                          <w:marBottom w:val="0"/>
                          <w:divBdr>
                            <w:top w:val="none" w:sz="0" w:space="0" w:color="auto"/>
                            <w:left w:val="none" w:sz="0" w:space="0" w:color="auto"/>
                            <w:bottom w:val="none" w:sz="0" w:space="0" w:color="auto"/>
                            <w:right w:val="none" w:sz="0" w:space="0" w:color="auto"/>
                          </w:divBdr>
                          <w:divsChild>
                            <w:div w:id="1398818504">
                              <w:marLeft w:val="0"/>
                              <w:marRight w:val="0"/>
                              <w:marTop w:val="0"/>
                              <w:marBottom w:val="0"/>
                              <w:divBdr>
                                <w:top w:val="none" w:sz="0" w:space="0" w:color="auto"/>
                                <w:left w:val="none" w:sz="0" w:space="0" w:color="auto"/>
                                <w:bottom w:val="none" w:sz="0" w:space="0" w:color="auto"/>
                                <w:right w:val="none" w:sz="0" w:space="0" w:color="auto"/>
                              </w:divBdr>
                              <w:divsChild>
                                <w:div w:id="41902522">
                                  <w:marLeft w:val="0"/>
                                  <w:marRight w:val="0"/>
                                  <w:marTop w:val="0"/>
                                  <w:marBottom w:val="0"/>
                                  <w:divBdr>
                                    <w:top w:val="none" w:sz="0" w:space="0" w:color="auto"/>
                                    <w:left w:val="none" w:sz="0" w:space="0" w:color="auto"/>
                                    <w:bottom w:val="none" w:sz="0" w:space="0" w:color="auto"/>
                                    <w:right w:val="none" w:sz="0" w:space="0" w:color="auto"/>
                                  </w:divBdr>
                                  <w:divsChild>
                                    <w:div w:id="122954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4128912">
      <w:bodyDiv w:val="1"/>
      <w:marLeft w:val="0"/>
      <w:marRight w:val="0"/>
      <w:marTop w:val="0"/>
      <w:marBottom w:val="0"/>
      <w:divBdr>
        <w:top w:val="none" w:sz="0" w:space="0" w:color="auto"/>
        <w:left w:val="none" w:sz="0" w:space="0" w:color="auto"/>
        <w:bottom w:val="none" w:sz="0" w:space="0" w:color="auto"/>
        <w:right w:val="none" w:sz="0" w:space="0" w:color="auto"/>
      </w:divBdr>
      <w:divsChild>
        <w:div w:id="1138575629">
          <w:marLeft w:val="0"/>
          <w:marRight w:val="0"/>
          <w:marTop w:val="0"/>
          <w:marBottom w:val="0"/>
          <w:divBdr>
            <w:top w:val="none" w:sz="0" w:space="0" w:color="auto"/>
            <w:left w:val="none" w:sz="0" w:space="0" w:color="auto"/>
            <w:bottom w:val="none" w:sz="0" w:space="0" w:color="auto"/>
            <w:right w:val="none" w:sz="0" w:space="0" w:color="auto"/>
          </w:divBdr>
          <w:divsChild>
            <w:div w:id="1095830007">
              <w:marLeft w:val="0"/>
              <w:marRight w:val="0"/>
              <w:marTop w:val="0"/>
              <w:marBottom w:val="0"/>
              <w:divBdr>
                <w:top w:val="none" w:sz="0" w:space="0" w:color="auto"/>
                <w:left w:val="none" w:sz="0" w:space="0" w:color="auto"/>
                <w:bottom w:val="none" w:sz="0" w:space="0" w:color="auto"/>
                <w:right w:val="none" w:sz="0" w:space="0" w:color="auto"/>
              </w:divBdr>
              <w:divsChild>
                <w:div w:id="1315530481">
                  <w:marLeft w:val="0"/>
                  <w:marRight w:val="0"/>
                  <w:marTop w:val="0"/>
                  <w:marBottom w:val="0"/>
                  <w:divBdr>
                    <w:top w:val="none" w:sz="0" w:space="0" w:color="auto"/>
                    <w:left w:val="none" w:sz="0" w:space="0" w:color="auto"/>
                    <w:bottom w:val="none" w:sz="0" w:space="0" w:color="auto"/>
                    <w:right w:val="none" w:sz="0" w:space="0" w:color="auto"/>
                  </w:divBdr>
                  <w:divsChild>
                    <w:div w:id="852377583">
                      <w:marLeft w:val="0"/>
                      <w:marRight w:val="0"/>
                      <w:marTop w:val="0"/>
                      <w:marBottom w:val="0"/>
                      <w:divBdr>
                        <w:top w:val="none" w:sz="0" w:space="0" w:color="auto"/>
                        <w:left w:val="none" w:sz="0" w:space="0" w:color="auto"/>
                        <w:bottom w:val="none" w:sz="0" w:space="0" w:color="auto"/>
                        <w:right w:val="none" w:sz="0" w:space="0" w:color="auto"/>
                      </w:divBdr>
                      <w:divsChild>
                        <w:div w:id="188951513">
                          <w:marLeft w:val="0"/>
                          <w:marRight w:val="0"/>
                          <w:marTop w:val="0"/>
                          <w:marBottom w:val="0"/>
                          <w:divBdr>
                            <w:top w:val="none" w:sz="0" w:space="0" w:color="auto"/>
                            <w:left w:val="none" w:sz="0" w:space="0" w:color="auto"/>
                            <w:bottom w:val="none" w:sz="0" w:space="0" w:color="auto"/>
                            <w:right w:val="none" w:sz="0" w:space="0" w:color="auto"/>
                          </w:divBdr>
                          <w:divsChild>
                            <w:div w:id="1597053871">
                              <w:marLeft w:val="0"/>
                              <w:marRight w:val="0"/>
                              <w:marTop w:val="0"/>
                              <w:marBottom w:val="0"/>
                              <w:divBdr>
                                <w:top w:val="none" w:sz="0" w:space="0" w:color="auto"/>
                                <w:left w:val="none" w:sz="0" w:space="0" w:color="auto"/>
                                <w:bottom w:val="none" w:sz="0" w:space="0" w:color="auto"/>
                                <w:right w:val="none" w:sz="0" w:space="0" w:color="auto"/>
                              </w:divBdr>
                              <w:divsChild>
                                <w:div w:id="1012416332">
                                  <w:marLeft w:val="0"/>
                                  <w:marRight w:val="0"/>
                                  <w:marTop w:val="0"/>
                                  <w:marBottom w:val="0"/>
                                  <w:divBdr>
                                    <w:top w:val="none" w:sz="0" w:space="0" w:color="auto"/>
                                    <w:left w:val="none" w:sz="0" w:space="0" w:color="auto"/>
                                    <w:bottom w:val="none" w:sz="0" w:space="0" w:color="auto"/>
                                    <w:right w:val="none" w:sz="0" w:space="0" w:color="auto"/>
                                  </w:divBdr>
                                  <w:divsChild>
                                    <w:div w:id="767043061">
                                      <w:marLeft w:val="0"/>
                                      <w:marRight w:val="0"/>
                                      <w:marTop w:val="0"/>
                                      <w:marBottom w:val="0"/>
                                      <w:divBdr>
                                        <w:top w:val="none" w:sz="0" w:space="0" w:color="auto"/>
                                        <w:left w:val="none" w:sz="0" w:space="0" w:color="auto"/>
                                        <w:bottom w:val="none" w:sz="0" w:space="0" w:color="auto"/>
                                        <w:right w:val="none" w:sz="0" w:space="0" w:color="auto"/>
                                      </w:divBdr>
                                      <w:divsChild>
                                        <w:div w:id="260065136">
                                          <w:marLeft w:val="0"/>
                                          <w:marRight w:val="0"/>
                                          <w:marTop w:val="0"/>
                                          <w:marBottom w:val="0"/>
                                          <w:divBdr>
                                            <w:top w:val="none" w:sz="0" w:space="0" w:color="auto"/>
                                            <w:left w:val="none" w:sz="0" w:space="0" w:color="auto"/>
                                            <w:bottom w:val="none" w:sz="0" w:space="0" w:color="auto"/>
                                            <w:right w:val="none" w:sz="0" w:space="0" w:color="auto"/>
                                          </w:divBdr>
                                          <w:divsChild>
                                            <w:div w:id="728654178">
                                              <w:marLeft w:val="0"/>
                                              <w:marRight w:val="0"/>
                                              <w:marTop w:val="0"/>
                                              <w:marBottom w:val="0"/>
                                              <w:divBdr>
                                                <w:top w:val="none" w:sz="0" w:space="0" w:color="auto"/>
                                                <w:left w:val="none" w:sz="0" w:space="0" w:color="auto"/>
                                                <w:bottom w:val="none" w:sz="0" w:space="0" w:color="auto"/>
                                                <w:right w:val="none" w:sz="0" w:space="0" w:color="auto"/>
                                              </w:divBdr>
                                              <w:divsChild>
                                                <w:div w:id="977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4074196">
      <w:bodyDiv w:val="1"/>
      <w:marLeft w:val="0"/>
      <w:marRight w:val="0"/>
      <w:marTop w:val="0"/>
      <w:marBottom w:val="0"/>
      <w:divBdr>
        <w:top w:val="none" w:sz="0" w:space="0" w:color="auto"/>
        <w:left w:val="none" w:sz="0" w:space="0" w:color="auto"/>
        <w:bottom w:val="none" w:sz="0" w:space="0" w:color="auto"/>
        <w:right w:val="none" w:sz="0" w:space="0" w:color="auto"/>
      </w:divBdr>
      <w:divsChild>
        <w:div w:id="514154580">
          <w:marLeft w:val="0"/>
          <w:marRight w:val="0"/>
          <w:marTop w:val="0"/>
          <w:marBottom w:val="0"/>
          <w:divBdr>
            <w:top w:val="none" w:sz="0" w:space="0" w:color="auto"/>
            <w:left w:val="none" w:sz="0" w:space="0" w:color="auto"/>
            <w:bottom w:val="none" w:sz="0" w:space="0" w:color="auto"/>
            <w:right w:val="none" w:sz="0" w:space="0" w:color="auto"/>
          </w:divBdr>
          <w:divsChild>
            <w:div w:id="1236862273">
              <w:marLeft w:val="0"/>
              <w:marRight w:val="0"/>
              <w:marTop w:val="0"/>
              <w:marBottom w:val="0"/>
              <w:divBdr>
                <w:top w:val="none" w:sz="0" w:space="0" w:color="auto"/>
                <w:left w:val="none" w:sz="0" w:space="0" w:color="auto"/>
                <w:bottom w:val="none" w:sz="0" w:space="0" w:color="auto"/>
                <w:right w:val="none" w:sz="0" w:space="0" w:color="auto"/>
              </w:divBdr>
              <w:divsChild>
                <w:div w:id="1410272392">
                  <w:marLeft w:val="0"/>
                  <w:marRight w:val="0"/>
                  <w:marTop w:val="0"/>
                  <w:marBottom w:val="0"/>
                  <w:divBdr>
                    <w:top w:val="none" w:sz="0" w:space="0" w:color="auto"/>
                    <w:left w:val="none" w:sz="0" w:space="0" w:color="auto"/>
                    <w:bottom w:val="none" w:sz="0" w:space="0" w:color="auto"/>
                    <w:right w:val="none" w:sz="0" w:space="0" w:color="auto"/>
                  </w:divBdr>
                  <w:divsChild>
                    <w:div w:id="178157739">
                      <w:marLeft w:val="0"/>
                      <w:marRight w:val="0"/>
                      <w:marTop w:val="0"/>
                      <w:marBottom w:val="0"/>
                      <w:divBdr>
                        <w:top w:val="none" w:sz="0" w:space="0" w:color="auto"/>
                        <w:left w:val="none" w:sz="0" w:space="0" w:color="auto"/>
                        <w:bottom w:val="none" w:sz="0" w:space="0" w:color="auto"/>
                        <w:right w:val="none" w:sz="0" w:space="0" w:color="auto"/>
                      </w:divBdr>
                      <w:divsChild>
                        <w:div w:id="119617570">
                          <w:marLeft w:val="0"/>
                          <w:marRight w:val="0"/>
                          <w:marTop w:val="0"/>
                          <w:marBottom w:val="0"/>
                          <w:divBdr>
                            <w:top w:val="none" w:sz="0" w:space="0" w:color="auto"/>
                            <w:left w:val="none" w:sz="0" w:space="0" w:color="auto"/>
                            <w:bottom w:val="none" w:sz="0" w:space="0" w:color="auto"/>
                            <w:right w:val="none" w:sz="0" w:space="0" w:color="auto"/>
                          </w:divBdr>
                          <w:divsChild>
                            <w:div w:id="1673796733">
                              <w:marLeft w:val="0"/>
                              <w:marRight w:val="0"/>
                              <w:marTop w:val="0"/>
                              <w:marBottom w:val="0"/>
                              <w:divBdr>
                                <w:top w:val="none" w:sz="0" w:space="0" w:color="auto"/>
                                <w:left w:val="none" w:sz="0" w:space="0" w:color="auto"/>
                                <w:bottom w:val="none" w:sz="0" w:space="0" w:color="auto"/>
                                <w:right w:val="none" w:sz="0" w:space="0" w:color="auto"/>
                              </w:divBdr>
                              <w:divsChild>
                                <w:div w:id="437675414">
                                  <w:marLeft w:val="0"/>
                                  <w:marRight w:val="0"/>
                                  <w:marTop w:val="0"/>
                                  <w:marBottom w:val="0"/>
                                  <w:divBdr>
                                    <w:top w:val="none" w:sz="0" w:space="0" w:color="auto"/>
                                    <w:left w:val="none" w:sz="0" w:space="0" w:color="auto"/>
                                    <w:bottom w:val="none" w:sz="0" w:space="0" w:color="auto"/>
                                    <w:right w:val="none" w:sz="0" w:space="0" w:color="auto"/>
                                  </w:divBdr>
                                  <w:divsChild>
                                    <w:div w:id="1644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3004522">
      <w:bodyDiv w:val="1"/>
      <w:marLeft w:val="0"/>
      <w:marRight w:val="0"/>
      <w:marTop w:val="0"/>
      <w:marBottom w:val="0"/>
      <w:divBdr>
        <w:top w:val="none" w:sz="0" w:space="0" w:color="auto"/>
        <w:left w:val="none" w:sz="0" w:space="0" w:color="auto"/>
        <w:bottom w:val="none" w:sz="0" w:space="0" w:color="auto"/>
        <w:right w:val="none" w:sz="0" w:space="0" w:color="auto"/>
      </w:divBdr>
      <w:divsChild>
        <w:div w:id="1053113886">
          <w:marLeft w:val="0"/>
          <w:marRight w:val="0"/>
          <w:marTop w:val="0"/>
          <w:marBottom w:val="0"/>
          <w:divBdr>
            <w:top w:val="none" w:sz="0" w:space="0" w:color="auto"/>
            <w:left w:val="none" w:sz="0" w:space="0" w:color="auto"/>
            <w:bottom w:val="none" w:sz="0" w:space="0" w:color="auto"/>
            <w:right w:val="none" w:sz="0" w:space="0" w:color="auto"/>
          </w:divBdr>
          <w:divsChild>
            <w:div w:id="564608519">
              <w:marLeft w:val="0"/>
              <w:marRight w:val="0"/>
              <w:marTop w:val="0"/>
              <w:marBottom w:val="0"/>
              <w:divBdr>
                <w:top w:val="none" w:sz="0" w:space="0" w:color="auto"/>
                <w:left w:val="none" w:sz="0" w:space="0" w:color="auto"/>
                <w:bottom w:val="none" w:sz="0" w:space="0" w:color="auto"/>
                <w:right w:val="none" w:sz="0" w:space="0" w:color="auto"/>
              </w:divBdr>
              <w:divsChild>
                <w:div w:id="451092980">
                  <w:marLeft w:val="0"/>
                  <w:marRight w:val="0"/>
                  <w:marTop w:val="0"/>
                  <w:marBottom w:val="0"/>
                  <w:divBdr>
                    <w:top w:val="none" w:sz="0" w:space="0" w:color="auto"/>
                    <w:left w:val="none" w:sz="0" w:space="0" w:color="auto"/>
                    <w:bottom w:val="none" w:sz="0" w:space="0" w:color="auto"/>
                    <w:right w:val="none" w:sz="0" w:space="0" w:color="auto"/>
                  </w:divBdr>
                  <w:divsChild>
                    <w:div w:id="1941713614">
                      <w:marLeft w:val="0"/>
                      <w:marRight w:val="0"/>
                      <w:marTop w:val="0"/>
                      <w:marBottom w:val="0"/>
                      <w:divBdr>
                        <w:top w:val="none" w:sz="0" w:space="0" w:color="auto"/>
                        <w:left w:val="none" w:sz="0" w:space="0" w:color="auto"/>
                        <w:bottom w:val="none" w:sz="0" w:space="0" w:color="auto"/>
                        <w:right w:val="none" w:sz="0" w:space="0" w:color="auto"/>
                      </w:divBdr>
                      <w:divsChild>
                        <w:div w:id="1098600016">
                          <w:marLeft w:val="0"/>
                          <w:marRight w:val="0"/>
                          <w:marTop w:val="0"/>
                          <w:marBottom w:val="0"/>
                          <w:divBdr>
                            <w:top w:val="none" w:sz="0" w:space="0" w:color="auto"/>
                            <w:left w:val="none" w:sz="0" w:space="0" w:color="auto"/>
                            <w:bottom w:val="none" w:sz="0" w:space="0" w:color="auto"/>
                            <w:right w:val="none" w:sz="0" w:space="0" w:color="auto"/>
                          </w:divBdr>
                          <w:divsChild>
                            <w:div w:id="758059301">
                              <w:marLeft w:val="0"/>
                              <w:marRight w:val="0"/>
                              <w:marTop w:val="0"/>
                              <w:marBottom w:val="0"/>
                              <w:divBdr>
                                <w:top w:val="none" w:sz="0" w:space="0" w:color="auto"/>
                                <w:left w:val="none" w:sz="0" w:space="0" w:color="auto"/>
                                <w:bottom w:val="none" w:sz="0" w:space="0" w:color="auto"/>
                                <w:right w:val="none" w:sz="0" w:space="0" w:color="auto"/>
                              </w:divBdr>
                              <w:divsChild>
                                <w:div w:id="271321707">
                                  <w:marLeft w:val="0"/>
                                  <w:marRight w:val="0"/>
                                  <w:marTop w:val="0"/>
                                  <w:marBottom w:val="0"/>
                                  <w:divBdr>
                                    <w:top w:val="none" w:sz="0" w:space="0" w:color="auto"/>
                                    <w:left w:val="none" w:sz="0" w:space="0" w:color="auto"/>
                                    <w:bottom w:val="none" w:sz="0" w:space="0" w:color="auto"/>
                                    <w:right w:val="none" w:sz="0" w:space="0" w:color="auto"/>
                                  </w:divBdr>
                                  <w:divsChild>
                                    <w:div w:id="213964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118426">
      <w:bodyDiv w:val="1"/>
      <w:marLeft w:val="0"/>
      <w:marRight w:val="0"/>
      <w:marTop w:val="0"/>
      <w:marBottom w:val="0"/>
      <w:divBdr>
        <w:top w:val="none" w:sz="0" w:space="0" w:color="auto"/>
        <w:left w:val="none" w:sz="0" w:space="0" w:color="auto"/>
        <w:bottom w:val="none" w:sz="0" w:space="0" w:color="auto"/>
        <w:right w:val="none" w:sz="0" w:space="0" w:color="auto"/>
      </w:divBdr>
      <w:divsChild>
        <w:div w:id="2087334262">
          <w:marLeft w:val="0"/>
          <w:marRight w:val="0"/>
          <w:marTop w:val="0"/>
          <w:marBottom w:val="0"/>
          <w:divBdr>
            <w:top w:val="none" w:sz="0" w:space="0" w:color="auto"/>
            <w:left w:val="none" w:sz="0" w:space="0" w:color="auto"/>
            <w:bottom w:val="none" w:sz="0" w:space="0" w:color="auto"/>
            <w:right w:val="none" w:sz="0" w:space="0" w:color="auto"/>
          </w:divBdr>
          <w:divsChild>
            <w:div w:id="1822455896">
              <w:marLeft w:val="0"/>
              <w:marRight w:val="0"/>
              <w:marTop w:val="0"/>
              <w:marBottom w:val="0"/>
              <w:divBdr>
                <w:top w:val="none" w:sz="0" w:space="0" w:color="auto"/>
                <w:left w:val="none" w:sz="0" w:space="0" w:color="auto"/>
                <w:bottom w:val="none" w:sz="0" w:space="0" w:color="auto"/>
                <w:right w:val="none" w:sz="0" w:space="0" w:color="auto"/>
              </w:divBdr>
              <w:divsChild>
                <w:div w:id="1467626819">
                  <w:marLeft w:val="0"/>
                  <w:marRight w:val="0"/>
                  <w:marTop w:val="0"/>
                  <w:marBottom w:val="0"/>
                  <w:divBdr>
                    <w:top w:val="none" w:sz="0" w:space="0" w:color="auto"/>
                    <w:left w:val="none" w:sz="0" w:space="0" w:color="auto"/>
                    <w:bottom w:val="none" w:sz="0" w:space="0" w:color="auto"/>
                    <w:right w:val="none" w:sz="0" w:space="0" w:color="auto"/>
                  </w:divBdr>
                  <w:divsChild>
                    <w:div w:id="1107046456">
                      <w:marLeft w:val="0"/>
                      <w:marRight w:val="0"/>
                      <w:marTop w:val="0"/>
                      <w:marBottom w:val="0"/>
                      <w:divBdr>
                        <w:top w:val="none" w:sz="0" w:space="0" w:color="auto"/>
                        <w:left w:val="none" w:sz="0" w:space="0" w:color="auto"/>
                        <w:bottom w:val="none" w:sz="0" w:space="0" w:color="auto"/>
                        <w:right w:val="none" w:sz="0" w:space="0" w:color="auto"/>
                      </w:divBdr>
                      <w:divsChild>
                        <w:div w:id="1247955878">
                          <w:marLeft w:val="0"/>
                          <w:marRight w:val="0"/>
                          <w:marTop w:val="0"/>
                          <w:marBottom w:val="0"/>
                          <w:divBdr>
                            <w:top w:val="none" w:sz="0" w:space="0" w:color="auto"/>
                            <w:left w:val="none" w:sz="0" w:space="0" w:color="auto"/>
                            <w:bottom w:val="none" w:sz="0" w:space="0" w:color="auto"/>
                            <w:right w:val="none" w:sz="0" w:space="0" w:color="auto"/>
                          </w:divBdr>
                          <w:divsChild>
                            <w:div w:id="296570527">
                              <w:marLeft w:val="0"/>
                              <w:marRight w:val="0"/>
                              <w:marTop w:val="0"/>
                              <w:marBottom w:val="0"/>
                              <w:divBdr>
                                <w:top w:val="none" w:sz="0" w:space="0" w:color="auto"/>
                                <w:left w:val="none" w:sz="0" w:space="0" w:color="auto"/>
                                <w:bottom w:val="none" w:sz="0" w:space="0" w:color="auto"/>
                                <w:right w:val="none" w:sz="0" w:space="0" w:color="auto"/>
                              </w:divBdr>
                              <w:divsChild>
                                <w:div w:id="1930773789">
                                  <w:marLeft w:val="0"/>
                                  <w:marRight w:val="0"/>
                                  <w:marTop w:val="0"/>
                                  <w:marBottom w:val="0"/>
                                  <w:divBdr>
                                    <w:top w:val="none" w:sz="0" w:space="0" w:color="auto"/>
                                    <w:left w:val="none" w:sz="0" w:space="0" w:color="auto"/>
                                    <w:bottom w:val="none" w:sz="0" w:space="0" w:color="auto"/>
                                    <w:right w:val="none" w:sz="0" w:space="0" w:color="auto"/>
                                  </w:divBdr>
                                  <w:divsChild>
                                    <w:div w:id="48208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9945500">
      <w:bodyDiv w:val="1"/>
      <w:marLeft w:val="0"/>
      <w:marRight w:val="0"/>
      <w:marTop w:val="0"/>
      <w:marBottom w:val="0"/>
      <w:divBdr>
        <w:top w:val="none" w:sz="0" w:space="0" w:color="auto"/>
        <w:left w:val="none" w:sz="0" w:space="0" w:color="auto"/>
        <w:bottom w:val="none" w:sz="0" w:space="0" w:color="auto"/>
        <w:right w:val="none" w:sz="0" w:space="0" w:color="auto"/>
      </w:divBdr>
      <w:divsChild>
        <w:div w:id="524367563">
          <w:marLeft w:val="0"/>
          <w:marRight w:val="0"/>
          <w:marTop w:val="0"/>
          <w:marBottom w:val="0"/>
          <w:divBdr>
            <w:top w:val="none" w:sz="0" w:space="0" w:color="auto"/>
            <w:left w:val="none" w:sz="0" w:space="0" w:color="auto"/>
            <w:bottom w:val="none" w:sz="0" w:space="0" w:color="auto"/>
            <w:right w:val="none" w:sz="0" w:space="0" w:color="auto"/>
          </w:divBdr>
          <w:divsChild>
            <w:div w:id="365327576">
              <w:marLeft w:val="0"/>
              <w:marRight w:val="0"/>
              <w:marTop w:val="0"/>
              <w:marBottom w:val="0"/>
              <w:divBdr>
                <w:top w:val="none" w:sz="0" w:space="0" w:color="auto"/>
                <w:left w:val="none" w:sz="0" w:space="0" w:color="auto"/>
                <w:bottom w:val="none" w:sz="0" w:space="0" w:color="auto"/>
                <w:right w:val="none" w:sz="0" w:space="0" w:color="auto"/>
              </w:divBdr>
              <w:divsChild>
                <w:div w:id="618150226">
                  <w:marLeft w:val="0"/>
                  <w:marRight w:val="0"/>
                  <w:marTop w:val="0"/>
                  <w:marBottom w:val="0"/>
                  <w:divBdr>
                    <w:top w:val="none" w:sz="0" w:space="0" w:color="auto"/>
                    <w:left w:val="none" w:sz="0" w:space="0" w:color="auto"/>
                    <w:bottom w:val="none" w:sz="0" w:space="0" w:color="auto"/>
                    <w:right w:val="none" w:sz="0" w:space="0" w:color="auto"/>
                  </w:divBdr>
                  <w:divsChild>
                    <w:div w:id="579144983">
                      <w:marLeft w:val="0"/>
                      <w:marRight w:val="0"/>
                      <w:marTop w:val="0"/>
                      <w:marBottom w:val="0"/>
                      <w:divBdr>
                        <w:top w:val="none" w:sz="0" w:space="0" w:color="auto"/>
                        <w:left w:val="none" w:sz="0" w:space="0" w:color="auto"/>
                        <w:bottom w:val="none" w:sz="0" w:space="0" w:color="auto"/>
                        <w:right w:val="none" w:sz="0" w:space="0" w:color="auto"/>
                      </w:divBdr>
                      <w:divsChild>
                        <w:div w:id="1145855243">
                          <w:marLeft w:val="0"/>
                          <w:marRight w:val="0"/>
                          <w:marTop w:val="0"/>
                          <w:marBottom w:val="0"/>
                          <w:divBdr>
                            <w:top w:val="none" w:sz="0" w:space="0" w:color="auto"/>
                            <w:left w:val="none" w:sz="0" w:space="0" w:color="auto"/>
                            <w:bottom w:val="none" w:sz="0" w:space="0" w:color="auto"/>
                            <w:right w:val="none" w:sz="0" w:space="0" w:color="auto"/>
                          </w:divBdr>
                          <w:divsChild>
                            <w:div w:id="1965496860">
                              <w:marLeft w:val="0"/>
                              <w:marRight w:val="0"/>
                              <w:marTop w:val="0"/>
                              <w:marBottom w:val="0"/>
                              <w:divBdr>
                                <w:top w:val="none" w:sz="0" w:space="0" w:color="auto"/>
                                <w:left w:val="none" w:sz="0" w:space="0" w:color="auto"/>
                                <w:bottom w:val="none" w:sz="0" w:space="0" w:color="auto"/>
                                <w:right w:val="none" w:sz="0" w:space="0" w:color="auto"/>
                              </w:divBdr>
                              <w:divsChild>
                                <w:div w:id="2141800589">
                                  <w:marLeft w:val="0"/>
                                  <w:marRight w:val="0"/>
                                  <w:marTop w:val="0"/>
                                  <w:marBottom w:val="0"/>
                                  <w:divBdr>
                                    <w:top w:val="none" w:sz="0" w:space="0" w:color="auto"/>
                                    <w:left w:val="none" w:sz="0" w:space="0" w:color="auto"/>
                                    <w:bottom w:val="none" w:sz="0" w:space="0" w:color="auto"/>
                                    <w:right w:val="none" w:sz="0" w:space="0" w:color="auto"/>
                                  </w:divBdr>
                                  <w:divsChild>
                                    <w:div w:id="80454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9281540">
      <w:bodyDiv w:val="1"/>
      <w:marLeft w:val="0"/>
      <w:marRight w:val="0"/>
      <w:marTop w:val="0"/>
      <w:marBottom w:val="0"/>
      <w:divBdr>
        <w:top w:val="none" w:sz="0" w:space="0" w:color="auto"/>
        <w:left w:val="none" w:sz="0" w:space="0" w:color="auto"/>
        <w:bottom w:val="none" w:sz="0" w:space="0" w:color="auto"/>
        <w:right w:val="none" w:sz="0" w:space="0" w:color="auto"/>
      </w:divBdr>
      <w:divsChild>
        <w:div w:id="1186359438">
          <w:marLeft w:val="0"/>
          <w:marRight w:val="0"/>
          <w:marTop w:val="0"/>
          <w:marBottom w:val="0"/>
          <w:divBdr>
            <w:top w:val="none" w:sz="0" w:space="0" w:color="auto"/>
            <w:left w:val="none" w:sz="0" w:space="0" w:color="auto"/>
            <w:bottom w:val="none" w:sz="0" w:space="0" w:color="auto"/>
            <w:right w:val="none" w:sz="0" w:space="0" w:color="auto"/>
          </w:divBdr>
          <w:divsChild>
            <w:div w:id="230847591">
              <w:marLeft w:val="0"/>
              <w:marRight w:val="0"/>
              <w:marTop w:val="0"/>
              <w:marBottom w:val="0"/>
              <w:divBdr>
                <w:top w:val="none" w:sz="0" w:space="0" w:color="auto"/>
                <w:left w:val="none" w:sz="0" w:space="0" w:color="auto"/>
                <w:bottom w:val="none" w:sz="0" w:space="0" w:color="auto"/>
                <w:right w:val="none" w:sz="0" w:space="0" w:color="auto"/>
              </w:divBdr>
              <w:divsChild>
                <w:div w:id="734402889">
                  <w:marLeft w:val="0"/>
                  <w:marRight w:val="0"/>
                  <w:marTop w:val="0"/>
                  <w:marBottom w:val="0"/>
                  <w:divBdr>
                    <w:top w:val="none" w:sz="0" w:space="0" w:color="auto"/>
                    <w:left w:val="none" w:sz="0" w:space="0" w:color="auto"/>
                    <w:bottom w:val="none" w:sz="0" w:space="0" w:color="auto"/>
                    <w:right w:val="none" w:sz="0" w:space="0" w:color="auto"/>
                  </w:divBdr>
                  <w:divsChild>
                    <w:div w:id="1629701753">
                      <w:marLeft w:val="0"/>
                      <w:marRight w:val="0"/>
                      <w:marTop w:val="0"/>
                      <w:marBottom w:val="0"/>
                      <w:divBdr>
                        <w:top w:val="none" w:sz="0" w:space="0" w:color="auto"/>
                        <w:left w:val="none" w:sz="0" w:space="0" w:color="auto"/>
                        <w:bottom w:val="none" w:sz="0" w:space="0" w:color="auto"/>
                        <w:right w:val="none" w:sz="0" w:space="0" w:color="auto"/>
                      </w:divBdr>
                      <w:divsChild>
                        <w:div w:id="330760691">
                          <w:marLeft w:val="0"/>
                          <w:marRight w:val="0"/>
                          <w:marTop w:val="0"/>
                          <w:marBottom w:val="0"/>
                          <w:divBdr>
                            <w:top w:val="none" w:sz="0" w:space="0" w:color="auto"/>
                            <w:left w:val="none" w:sz="0" w:space="0" w:color="auto"/>
                            <w:bottom w:val="none" w:sz="0" w:space="0" w:color="auto"/>
                            <w:right w:val="none" w:sz="0" w:space="0" w:color="auto"/>
                          </w:divBdr>
                          <w:divsChild>
                            <w:div w:id="1233465778">
                              <w:marLeft w:val="0"/>
                              <w:marRight w:val="0"/>
                              <w:marTop w:val="0"/>
                              <w:marBottom w:val="0"/>
                              <w:divBdr>
                                <w:top w:val="none" w:sz="0" w:space="0" w:color="auto"/>
                                <w:left w:val="none" w:sz="0" w:space="0" w:color="auto"/>
                                <w:bottom w:val="none" w:sz="0" w:space="0" w:color="auto"/>
                                <w:right w:val="none" w:sz="0" w:space="0" w:color="auto"/>
                              </w:divBdr>
                              <w:divsChild>
                                <w:div w:id="236593793">
                                  <w:marLeft w:val="0"/>
                                  <w:marRight w:val="0"/>
                                  <w:marTop w:val="0"/>
                                  <w:marBottom w:val="0"/>
                                  <w:divBdr>
                                    <w:top w:val="none" w:sz="0" w:space="0" w:color="auto"/>
                                    <w:left w:val="none" w:sz="0" w:space="0" w:color="auto"/>
                                    <w:bottom w:val="none" w:sz="0" w:space="0" w:color="auto"/>
                                    <w:right w:val="none" w:sz="0" w:space="0" w:color="auto"/>
                                  </w:divBdr>
                                  <w:divsChild>
                                    <w:div w:id="923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6794526">
      <w:bodyDiv w:val="1"/>
      <w:marLeft w:val="0"/>
      <w:marRight w:val="0"/>
      <w:marTop w:val="0"/>
      <w:marBottom w:val="0"/>
      <w:divBdr>
        <w:top w:val="none" w:sz="0" w:space="0" w:color="auto"/>
        <w:left w:val="none" w:sz="0" w:space="0" w:color="auto"/>
        <w:bottom w:val="none" w:sz="0" w:space="0" w:color="auto"/>
        <w:right w:val="none" w:sz="0" w:space="0" w:color="auto"/>
      </w:divBdr>
      <w:divsChild>
        <w:div w:id="1581404277">
          <w:marLeft w:val="0"/>
          <w:marRight w:val="0"/>
          <w:marTop w:val="0"/>
          <w:marBottom w:val="0"/>
          <w:divBdr>
            <w:top w:val="none" w:sz="0" w:space="0" w:color="auto"/>
            <w:left w:val="none" w:sz="0" w:space="0" w:color="auto"/>
            <w:bottom w:val="none" w:sz="0" w:space="0" w:color="auto"/>
            <w:right w:val="none" w:sz="0" w:space="0" w:color="auto"/>
          </w:divBdr>
          <w:divsChild>
            <w:div w:id="1961061543">
              <w:marLeft w:val="0"/>
              <w:marRight w:val="0"/>
              <w:marTop w:val="0"/>
              <w:marBottom w:val="0"/>
              <w:divBdr>
                <w:top w:val="none" w:sz="0" w:space="0" w:color="auto"/>
                <w:left w:val="none" w:sz="0" w:space="0" w:color="auto"/>
                <w:bottom w:val="none" w:sz="0" w:space="0" w:color="auto"/>
                <w:right w:val="none" w:sz="0" w:space="0" w:color="auto"/>
              </w:divBdr>
              <w:divsChild>
                <w:div w:id="1074202367">
                  <w:marLeft w:val="0"/>
                  <w:marRight w:val="0"/>
                  <w:marTop w:val="0"/>
                  <w:marBottom w:val="0"/>
                  <w:divBdr>
                    <w:top w:val="none" w:sz="0" w:space="0" w:color="auto"/>
                    <w:left w:val="none" w:sz="0" w:space="0" w:color="auto"/>
                    <w:bottom w:val="none" w:sz="0" w:space="0" w:color="auto"/>
                    <w:right w:val="none" w:sz="0" w:space="0" w:color="auto"/>
                  </w:divBdr>
                  <w:divsChild>
                    <w:div w:id="79302315">
                      <w:marLeft w:val="0"/>
                      <w:marRight w:val="0"/>
                      <w:marTop w:val="0"/>
                      <w:marBottom w:val="0"/>
                      <w:divBdr>
                        <w:top w:val="none" w:sz="0" w:space="0" w:color="auto"/>
                        <w:left w:val="none" w:sz="0" w:space="0" w:color="auto"/>
                        <w:bottom w:val="none" w:sz="0" w:space="0" w:color="auto"/>
                        <w:right w:val="none" w:sz="0" w:space="0" w:color="auto"/>
                      </w:divBdr>
                      <w:divsChild>
                        <w:div w:id="250163517">
                          <w:marLeft w:val="0"/>
                          <w:marRight w:val="0"/>
                          <w:marTop w:val="0"/>
                          <w:marBottom w:val="0"/>
                          <w:divBdr>
                            <w:top w:val="none" w:sz="0" w:space="0" w:color="auto"/>
                            <w:left w:val="none" w:sz="0" w:space="0" w:color="auto"/>
                            <w:bottom w:val="none" w:sz="0" w:space="0" w:color="auto"/>
                            <w:right w:val="none" w:sz="0" w:space="0" w:color="auto"/>
                          </w:divBdr>
                          <w:divsChild>
                            <w:div w:id="761225470">
                              <w:marLeft w:val="0"/>
                              <w:marRight w:val="0"/>
                              <w:marTop w:val="0"/>
                              <w:marBottom w:val="0"/>
                              <w:divBdr>
                                <w:top w:val="none" w:sz="0" w:space="0" w:color="auto"/>
                                <w:left w:val="none" w:sz="0" w:space="0" w:color="auto"/>
                                <w:bottom w:val="none" w:sz="0" w:space="0" w:color="auto"/>
                                <w:right w:val="none" w:sz="0" w:space="0" w:color="auto"/>
                              </w:divBdr>
                              <w:divsChild>
                                <w:div w:id="599602261">
                                  <w:marLeft w:val="0"/>
                                  <w:marRight w:val="0"/>
                                  <w:marTop w:val="0"/>
                                  <w:marBottom w:val="0"/>
                                  <w:divBdr>
                                    <w:top w:val="none" w:sz="0" w:space="0" w:color="auto"/>
                                    <w:left w:val="none" w:sz="0" w:space="0" w:color="auto"/>
                                    <w:bottom w:val="none" w:sz="0" w:space="0" w:color="auto"/>
                                    <w:right w:val="none" w:sz="0" w:space="0" w:color="auto"/>
                                  </w:divBdr>
                                  <w:divsChild>
                                    <w:div w:id="4196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8614351">
      <w:bodyDiv w:val="1"/>
      <w:marLeft w:val="0"/>
      <w:marRight w:val="0"/>
      <w:marTop w:val="0"/>
      <w:marBottom w:val="0"/>
      <w:divBdr>
        <w:top w:val="none" w:sz="0" w:space="0" w:color="auto"/>
        <w:left w:val="none" w:sz="0" w:space="0" w:color="auto"/>
        <w:bottom w:val="none" w:sz="0" w:space="0" w:color="auto"/>
        <w:right w:val="none" w:sz="0" w:space="0" w:color="auto"/>
      </w:divBdr>
      <w:divsChild>
        <w:div w:id="1275164541">
          <w:marLeft w:val="0"/>
          <w:marRight w:val="0"/>
          <w:marTop w:val="0"/>
          <w:marBottom w:val="0"/>
          <w:divBdr>
            <w:top w:val="none" w:sz="0" w:space="0" w:color="auto"/>
            <w:left w:val="none" w:sz="0" w:space="0" w:color="auto"/>
            <w:bottom w:val="none" w:sz="0" w:space="0" w:color="auto"/>
            <w:right w:val="none" w:sz="0" w:space="0" w:color="auto"/>
          </w:divBdr>
          <w:divsChild>
            <w:div w:id="452479443">
              <w:marLeft w:val="0"/>
              <w:marRight w:val="0"/>
              <w:marTop w:val="0"/>
              <w:marBottom w:val="0"/>
              <w:divBdr>
                <w:top w:val="none" w:sz="0" w:space="0" w:color="auto"/>
                <w:left w:val="none" w:sz="0" w:space="0" w:color="auto"/>
                <w:bottom w:val="none" w:sz="0" w:space="0" w:color="auto"/>
                <w:right w:val="none" w:sz="0" w:space="0" w:color="auto"/>
              </w:divBdr>
              <w:divsChild>
                <w:div w:id="1215387001">
                  <w:marLeft w:val="0"/>
                  <w:marRight w:val="0"/>
                  <w:marTop w:val="0"/>
                  <w:marBottom w:val="0"/>
                  <w:divBdr>
                    <w:top w:val="none" w:sz="0" w:space="0" w:color="auto"/>
                    <w:left w:val="none" w:sz="0" w:space="0" w:color="auto"/>
                    <w:bottom w:val="none" w:sz="0" w:space="0" w:color="auto"/>
                    <w:right w:val="none" w:sz="0" w:space="0" w:color="auto"/>
                  </w:divBdr>
                  <w:divsChild>
                    <w:div w:id="1141649630">
                      <w:marLeft w:val="0"/>
                      <w:marRight w:val="0"/>
                      <w:marTop w:val="0"/>
                      <w:marBottom w:val="0"/>
                      <w:divBdr>
                        <w:top w:val="none" w:sz="0" w:space="0" w:color="auto"/>
                        <w:left w:val="none" w:sz="0" w:space="0" w:color="auto"/>
                        <w:bottom w:val="none" w:sz="0" w:space="0" w:color="auto"/>
                        <w:right w:val="none" w:sz="0" w:space="0" w:color="auto"/>
                      </w:divBdr>
                      <w:divsChild>
                        <w:div w:id="1838227530">
                          <w:marLeft w:val="0"/>
                          <w:marRight w:val="0"/>
                          <w:marTop w:val="0"/>
                          <w:marBottom w:val="0"/>
                          <w:divBdr>
                            <w:top w:val="none" w:sz="0" w:space="0" w:color="auto"/>
                            <w:left w:val="none" w:sz="0" w:space="0" w:color="auto"/>
                            <w:bottom w:val="none" w:sz="0" w:space="0" w:color="auto"/>
                            <w:right w:val="none" w:sz="0" w:space="0" w:color="auto"/>
                          </w:divBdr>
                          <w:divsChild>
                            <w:div w:id="1062601958">
                              <w:marLeft w:val="0"/>
                              <w:marRight w:val="0"/>
                              <w:marTop w:val="0"/>
                              <w:marBottom w:val="0"/>
                              <w:divBdr>
                                <w:top w:val="none" w:sz="0" w:space="0" w:color="auto"/>
                                <w:left w:val="none" w:sz="0" w:space="0" w:color="auto"/>
                                <w:bottom w:val="none" w:sz="0" w:space="0" w:color="auto"/>
                                <w:right w:val="none" w:sz="0" w:space="0" w:color="auto"/>
                              </w:divBdr>
                              <w:divsChild>
                                <w:div w:id="509636337">
                                  <w:marLeft w:val="0"/>
                                  <w:marRight w:val="0"/>
                                  <w:marTop w:val="0"/>
                                  <w:marBottom w:val="0"/>
                                  <w:divBdr>
                                    <w:top w:val="none" w:sz="0" w:space="0" w:color="auto"/>
                                    <w:left w:val="none" w:sz="0" w:space="0" w:color="auto"/>
                                    <w:bottom w:val="none" w:sz="0" w:space="0" w:color="auto"/>
                                    <w:right w:val="none" w:sz="0" w:space="0" w:color="auto"/>
                                  </w:divBdr>
                                  <w:divsChild>
                                    <w:div w:id="927077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084782">
      <w:bodyDiv w:val="1"/>
      <w:marLeft w:val="0"/>
      <w:marRight w:val="0"/>
      <w:marTop w:val="0"/>
      <w:marBottom w:val="0"/>
      <w:divBdr>
        <w:top w:val="none" w:sz="0" w:space="0" w:color="auto"/>
        <w:left w:val="none" w:sz="0" w:space="0" w:color="auto"/>
        <w:bottom w:val="none" w:sz="0" w:space="0" w:color="auto"/>
        <w:right w:val="none" w:sz="0" w:space="0" w:color="auto"/>
      </w:divBdr>
      <w:divsChild>
        <w:div w:id="376011175">
          <w:marLeft w:val="0"/>
          <w:marRight w:val="0"/>
          <w:marTop w:val="0"/>
          <w:marBottom w:val="0"/>
          <w:divBdr>
            <w:top w:val="none" w:sz="0" w:space="0" w:color="auto"/>
            <w:left w:val="none" w:sz="0" w:space="0" w:color="auto"/>
            <w:bottom w:val="none" w:sz="0" w:space="0" w:color="auto"/>
            <w:right w:val="none" w:sz="0" w:space="0" w:color="auto"/>
          </w:divBdr>
          <w:divsChild>
            <w:div w:id="1997218642">
              <w:marLeft w:val="0"/>
              <w:marRight w:val="0"/>
              <w:marTop w:val="0"/>
              <w:marBottom w:val="0"/>
              <w:divBdr>
                <w:top w:val="none" w:sz="0" w:space="0" w:color="auto"/>
                <w:left w:val="none" w:sz="0" w:space="0" w:color="auto"/>
                <w:bottom w:val="none" w:sz="0" w:space="0" w:color="auto"/>
                <w:right w:val="none" w:sz="0" w:space="0" w:color="auto"/>
              </w:divBdr>
              <w:divsChild>
                <w:div w:id="760835586">
                  <w:marLeft w:val="0"/>
                  <w:marRight w:val="0"/>
                  <w:marTop w:val="0"/>
                  <w:marBottom w:val="0"/>
                  <w:divBdr>
                    <w:top w:val="none" w:sz="0" w:space="0" w:color="auto"/>
                    <w:left w:val="none" w:sz="0" w:space="0" w:color="auto"/>
                    <w:bottom w:val="none" w:sz="0" w:space="0" w:color="auto"/>
                    <w:right w:val="none" w:sz="0" w:space="0" w:color="auto"/>
                  </w:divBdr>
                  <w:divsChild>
                    <w:div w:id="1133137843">
                      <w:marLeft w:val="0"/>
                      <w:marRight w:val="0"/>
                      <w:marTop w:val="0"/>
                      <w:marBottom w:val="0"/>
                      <w:divBdr>
                        <w:top w:val="none" w:sz="0" w:space="0" w:color="auto"/>
                        <w:left w:val="none" w:sz="0" w:space="0" w:color="auto"/>
                        <w:bottom w:val="none" w:sz="0" w:space="0" w:color="auto"/>
                        <w:right w:val="none" w:sz="0" w:space="0" w:color="auto"/>
                      </w:divBdr>
                      <w:divsChild>
                        <w:div w:id="1367219861">
                          <w:marLeft w:val="0"/>
                          <w:marRight w:val="0"/>
                          <w:marTop w:val="0"/>
                          <w:marBottom w:val="0"/>
                          <w:divBdr>
                            <w:top w:val="none" w:sz="0" w:space="0" w:color="auto"/>
                            <w:left w:val="none" w:sz="0" w:space="0" w:color="auto"/>
                            <w:bottom w:val="none" w:sz="0" w:space="0" w:color="auto"/>
                            <w:right w:val="none" w:sz="0" w:space="0" w:color="auto"/>
                          </w:divBdr>
                          <w:divsChild>
                            <w:div w:id="1935746026">
                              <w:marLeft w:val="0"/>
                              <w:marRight w:val="0"/>
                              <w:marTop w:val="0"/>
                              <w:marBottom w:val="0"/>
                              <w:divBdr>
                                <w:top w:val="none" w:sz="0" w:space="0" w:color="auto"/>
                                <w:left w:val="none" w:sz="0" w:space="0" w:color="auto"/>
                                <w:bottom w:val="none" w:sz="0" w:space="0" w:color="auto"/>
                                <w:right w:val="none" w:sz="0" w:space="0" w:color="auto"/>
                              </w:divBdr>
                              <w:divsChild>
                                <w:div w:id="1364282950">
                                  <w:marLeft w:val="0"/>
                                  <w:marRight w:val="0"/>
                                  <w:marTop w:val="0"/>
                                  <w:marBottom w:val="0"/>
                                  <w:divBdr>
                                    <w:top w:val="none" w:sz="0" w:space="0" w:color="auto"/>
                                    <w:left w:val="none" w:sz="0" w:space="0" w:color="auto"/>
                                    <w:bottom w:val="none" w:sz="0" w:space="0" w:color="auto"/>
                                    <w:right w:val="none" w:sz="0" w:space="0" w:color="auto"/>
                                  </w:divBdr>
                                  <w:divsChild>
                                    <w:div w:id="125393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0394445">
      <w:bodyDiv w:val="1"/>
      <w:marLeft w:val="0"/>
      <w:marRight w:val="0"/>
      <w:marTop w:val="0"/>
      <w:marBottom w:val="0"/>
      <w:divBdr>
        <w:top w:val="none" w:sz="0" w:space="0" w:color="auto"/>
        <w:left w:val="none" w:sz="0" w:space="0" w:color="auto"/>
        <w:bottom w:val="none" w:sz="0" w:space="0" w:color="auto"/>
        <w:right w:val="none" w:sz="0" w:space="0" w:color="auto"/>
      </w:divBdr>
      <w:divsChild>
        <w:div w:id="1999186568">
          <w:marLeft w:val="0"/>
          <w:marRight w:val="0"/>
          <w:marTop w:val="0"/>
          <w:marBottom w:val="0"/>
          <w:divBdr>
            <w:top w:val="none" w:sz="0" w:space="0" w:color="auto"/>
            <w:left w:val="none" w:sz="0" w:space="0" w:color="auto"/>
            <w:bottom w:val="none" w:sz="0" w:space="0" w:color="auto"/>
            <w:right w:val="none" w:sz="0" w:space="0" w:color="auto"/>
          </w:divBdr>
          <w:divsChild>
            <w:div w:id="1061563805">
              <w:marLeft w:val="0"/>
              <w:marRight w:val="0"/>
              <w:marTop w:val="0"/>
              <w:marBottom w:val="0"/>
              <w:divBdr>
                <w:top w:val="none" w:sz="0" w:space="0" w:color="auto"/>
                <w:left w:val="none" w:sz="0" w:space="0" w:color="auto"/>
                <w:bottom w:val="none" w:sz="0" w:space="0" w:color="auto"/>
                <w:right w:val="none" w:sz="0" w:space="0" w:color="auto"/>
              </w:divBdr>
              <w:divsChild>
                <w:div w:id="941957651">
                  <w:marLeft w:val="0"/>
                  <w:marRight w:val="0"/>
                  <w:marTop w:val="0"/>
                  <w:marBottom w:val="0"/>
                  <w:divBdr>
                    <w:top w:val="none" w:sz="0" w:space="0" w:color="auto"/>
                    <w:left w:val="none" w:sz="0" w:space="0" w:color="auto"/>
                    <w:bottom w:val="none" w:sz="0" w:space="0" w:color="auto"/>
                    <w:right w:val="none" w:sz="0" w:space="0" w:color="auto"/>
                  </w:divBdr>
                  <w:divsChild>
                    <w:div w:id="260919516">
                      <w:marLeft w:val="0"/>
                      <w:marRight w:val="0"/>
                      <w:marTop w:val="0"/>
                      <w:marBottom w:val="0"/>
                      <w:divBdr>
                        <w:top w:val="none" w:sz="0" w:space="0" w:color="auto"/>
                        <w:left w:val="none" w:sz="0" w:space="0" w:color="auto"/>
                        <w:bottom w:val="none" w:sz="0" w:space="0" w:color="auto"/>
                        <w:right w:val="none" w:sz="0" w:space="0" w:color="auto"/>
                      </w:divBdr>
                      <w:divsChild>
                        <w:div w:id="1395004404">
                          <w:marLeft w:val="0"/>
                          <w:marRight w:val="0"/>
                          <w:marTop w:val="0"/>
                          <w:marBottom w:val="0"/>
                          <w:divBdr>
                            <w:top w:val="none" w:sz="0" w:space="0" w:color="auto"/>
                            <w:left w:val="none" w:sz="0" w:space="0" w:color="auto"/>
                            <w:bottom w:val="none" w:sz="0" w:space="0" w:color="auto"/>
                            <w:right w:val="none" w:sz="0" w:space="0" w:color="auto"/>
                          </w:divBdr>
                          <w:divsChild>
                            <w:div w:id="1967272111">
                              <w:marLeft w:val="0"/>
                              <w:marRight w:val="0"/>
                              <w:marTop w:val="0"/>
                              <w:marBottom w:val="0"/>
                              <w:divBdr>
                                <w:top w:val="none" w:sz="0" w:space="0" w:color="auto"/>
                                <w:left w:val="none" w:sz="0" w:space="0" w:color="auto"/>
                                <w:bottom w:val="none" w:sz="0" w:space="0" w:color="auto"/>
                                <w:right w:val="none" w:sz="0" w:space="0" w:color="auto"/>
                              </w:divBdr>
                              <w:divsChild>
                                <w:div w:id="2044865462">
                                  <w:marLeft w:val="0"/>
                                  <w:marRight w:val="0"/>
                                  <w:marTop w:val="0"/>
                                  <w:marBottom w:val="0"/>
                                  <w:divBdr>
                                    <w:top w:val="none" w:sz="0" w:space="0" w:color="auto"/>
                                    <w:left w:val="none" w:sz="0" w:space="0" w:color="auto"/>
                                    <w:bottom w:val="none" w:sz="0" w:space="0" w:color="auto"/>
                                    <w:right w:val="none" w:sz="0" w:space="0" w:color="auto"/>
                                  </w:divBdr>
                                  <w:divsChild>
                                    <w:div w:id="35134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1454559">
      <w:bodyDiv w:val="1"/>
      <w:marLeft w:val="0"/>
      <w:marRight w:val="0"/>
      <w:marTop w:val="0"/>
      <w:marBottom w:val="0"/>
      <w:divBdr>
        <w:top w:val="none" w:sz="0" w:space="0" w:color="auto"/>
        <w:left w:val="none" w:sz="0" w:space="0" w:color="auto"/>
        <w:bottom w:val="none" w:sz="0" w:space="0" w:color="auto"/>
        <w:right w:val="none" w:sz="0" w:space="0" w:color="auto"/>
      </w:divBdr>
      <w:divsChild>
        <w:div w:id="1677682881">
          <w:marLeft w:val="0"/>
          <w:marRight w:val="0"/>
          <w:marTop w:val="0"/>
          <w:marBottom w:val="0"/>
          <w:divBdr>
            <w:top w:val="none" w:sz="0" w:space="0" w:color="auto"/>
            <w:left w:val="none" w:sz="0" w:space="0" w:color="auto"/>
            <w:bottom w:val="none" w:sz="0" w:space="0" w:color="auto"/>
            <w:right w:val="none" w:sz="0" w:space="0" w:color="auto"/>
          </w:divBdr>
          <w:divsChild>
            <w:div w:id="118955409">
              <w:marLeft w:val="0"/>
              <w:marRight w:val="0"/>
              <w:marTop w:val="0"/>
              <w:marBottom w:val="0"/>
              <w:divBdr>
                <w:top w:val="none" w:sz="0" w:space="0" w:color="auto"/>
                <w:left w:val="none" w:sz="0" w:space="0" w:color="auto"/>
                <w:bottom w:val="none" w:sz="0" w:space="0" w:color="auto"/>
                <w:right w:val="none" w:sz="0" w:space="0" w:color="auto"/>
              </w:divBdr>
              <w:divsChild>
                <w:div w:id="937953634">
                  <w:marLeft w:val="0"/>
                  <w:marRight w:val="0"/>
                  <w:marTop w:val="0"/>
                  <w:marBottom w:val="0"/>
                  <w:divBdr>
                    <w:top w:val="none" w:sz="0" w:space="0" w:color="auto"/>
                    <w:left w:val="none" w:sz="0" w:space="0" w:color="auto"/>
                    <w:bottom w:val="none" w:sz="0" w:space="0" w:color="auto"/>
                    <w:right w:val="none" w:sz="0" w:space="0" w:color="auto"/>
                  </w:divBdr>
                  <w:divsChild>
                    <w:div w:id="610472762">
                      <w:marLeft w:val="0"/>
                      <w:marRight w:val="0"/>
                      <w:marTop w:val="0"/>
                      <w:marBottom w:val="0"/>
                      <w:divBdr>
                        <w:top w:val="none" w:sz="0" w:space="0" w:color="auto"/>
                        <w:left w:val="none" w:sz="0" w:space="0" w:color="auto"/>
                        <w:bottom w:val="none" w:sz="0" w:space="0" w:color="auto"/>
                        <w:right w:val="none" w:sz="0" w:space="0" w:color="auto"/>
                      </w:divBdr>
                      <w:divsChild>
                        <w:div w:id="1727728141">
                          <w:marLeft w:val="0"/>
                          <w:marRight w:val="0"/>
                          <w:marTop w:val="0"/>
                          <w:marBottom w:val="0"/>
                          <w:divBdr>
                            <w:top w:val="none" w:sz="0" w:space="0" w:color="auto"/>
                            <w:left w:val="none" w:sz="0" w:space="0" w:color="auto"/>
                            <w:bottom w:val="none" w:sz="0" w:space="0" w:color="auto"/>
                            <w:right w:val="none" w:sz="0" w:space="0" w:color="auto"/>
                          </w:divBdr>
                          <w:divsChild>
                            <w:div w:id="665060361">
                              <w:marLeft w:val="0"/>
                              <w:marRight w:val="0"/>
                              <w:marTop w:val="0"/>
                              <w:marBottom w:val="0"/>
                              <w:divBdr>
                                <w:top w:val="none" w:sz="0" w:space="0" w:color="auto"/>
                                <w:left w:val="none" w:sz="0" w:space="0" w:color="auto"/>
                                <w:bottom w:val="none" w:sz="0" w:space="0" w:color="auto"/>
                                <w:right w:val="none" w:sz="0" w:space="0" w:color="auto"/>
                              </w:divBdr>
                              <w:divsChild>
                                <w:div w:id="129250879">
                                  <w:marLeft w:val="0"/>
                                  <w:marRight w:val="0"/>
                                  <w:marTop w:val="0"/>
                                  <w:marBottom w:val="0"/>
                                  <w:divBdr>
                                    <w:top w:val="none" w:sz="0" w:space="0" w:color="auto"/>
                                    <w:left w:val="none" w:sz="0" w:space="0" w:color="auto"/>
                                    <w:bottom w:val="none" w:sz="0" w:space="0" w:color="auto"/>
                                    <w:right w:val="none" w:sz="0" w:space="0" w:color="auto"/>
                                  </w:divBdr>
                                  <w:divsChild>
                                    <w:div w:id="992873830">
                                      <w:marLeft w:val="0"/>
                                      <w:marRight w:val="0"/>
                                      <w:marTop w:val="0"/>
                                      <w:marBottom w:val="0"/>
                                      <w:divBdr>
                                        <w:top w:val="none" w:sz="0" w:space="0" w:color="auto"/>
                                        <w:left w:val="none" w:sz="0" w:space="0" w:color="auto"/>
                                        <w:bottom w:val="none" w:sz="0" w:space="0" w:color="auto"/>
                                        <w:right w:val="none" w:sz="0" w:space="0" w:color="auto"/>
                                      </w:divBdr>
                                      <w:divsChild>
                                        <w:div w:id="1500542722">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90209747">
      <w:bodyDiv w:val="1"/>
      <w:marLeft w:val="0"/>
      <w:marRight w:val="0"/>
      <w:marTop w:val="0"/>
      <w:marBottom w:val="0"/>
      <w:divBdr>
        <w:top w:val="none" w:sz="0" w:space="0" w:color="auto"/>
        <w:left w:val="none" w:sz="0" w:space="0" w:color="auto"/>
        <w:bottom w:val="none" w:sz="0" w:space="0" w:color="auto"/>
        <w:right w:val="none" w:sz="0" w:space="0" w:color="auto"/>
      </w:divBdr>
      <w:divsChild>
        <w:div w:id="1370254339">
          <w:marLeft w:val="0"/>
          <w:marRight w:val="0"/>
          <w:marTop w:val="0"/>
          <w:marBottom w:val="0"/>
          <w:divBdr>
            <w:top w:val="none" w:sz="0" w:space="0" w:color="auto"/>
            <w:left w:val="none" w:sz="0" w:space="0" w:color="auto"/>
            <w:bottom w:val="none" w:sz="0" w:space="0" w:color="auto"/>
            <w:right w:val="none" w:sz="0" w:space="0" w:color="auto"/>
          </w:divBdr>
          <w:divsChild>
            <w:div w:id="1657568120">
              <w:marLeft w:val="0"/>
              <w:marRight w:val="0"/>
              <w:marTop w:val="0"/>
              <w:marBottom w:val="0"/>
              <w:divBdr>
                <w:top w:val="none" w:sz="0" w:space="0" w:color="auto"/>
                <w:left w:val="none" w:sz="0" w:space="0" w:color="auto"/>
                <w:bottom w:val="none" w:sz="0" w:space="0" w:color="auto"/>
                <w:right w:val="none" w:sz="0" w:space="0" w:color="auto"/>
              </w:divBdr>
              <w:divsChild>
                <w:div w:id="1315993114">
                  <w:marLeft w:val="0"/>
                  <w:marRight w:val="0"/>
                  <w:marTop w:val="0"/>
                  <w:marBottom w:val="0"/>
                  <w:divBdr>
                    <w:top w:val="none" w:sz="0" w:space="0" w:color="auto"/>
                    <w:left w:val="none" w:sz="0" w:space="0" w:color="auto"/>
                    <w:bottom w:val="none" w:sz="0" w:space="0" w:color="auto"/>
                    <w:right w:val="none" w:sz="0" w:space="0" w:color="auto"/>
                  </w:divBdr>
                  <w:divsChild>
                    <w:div w:id="663706866">
                      <w:marLeft w:val="0"/>
                      <w:marRight w:val="0"/>
                      <w:marTop w:val="0"/>
                      <w:marBottom w:val="0"/>
                      <w:divBdr>
                        <w:top w:val="none" w:sz="0" w:space="0" w:color="auto"/>
                        <w:left w:val="none" w:sz="0" w:space="0" w:color="auto"/>
                        <w:bottom w:val="none" w:sz="0" w:space="0" w:color="auto"/>
                        <w:right w:val="none" w:sz="0" w:space="0" w:color="auto"/>
                      </w:divBdr>
                      <w:divsChild>
                        <w:div w:id="1505048744">
                          <w:marLeft w:val="0"/>
                          <w:marRight w:val="0"/>
                          <w:marTop w:val="0"/>
                          <w:marBottom w:val="0"/>
                          <w:divBdr>
                            <w:top w:val="none" w:sz="0" w:space="0" w:color="auto"/>
                            <w:left w:val="none" w:sz="0" w:space="0" w:color="auto"/>
                            <w:bottom w:val="none" w:sz="0" w:space="0" w:color="auto"/>
                            <w:right w:val="none" w:sz="0" w:space="0" w:color="auto"/>
                          </w:divBdr>
                          <w:divsChild>
                            <w:div w:id="552814439">
                              <w:marLeft w:val="0"/>
                              <w:marRight w:val="0"/>
                              <w:marTop w:val="0"/>
                              <w:marBottom w:val="0"/>
                              <w:divBdr>
                                <w:top w:val="none" w:sz="0" w:space="0" w:color="auto"/>
                                <w:left w:val="none" w:sz="0" w:space="0" w:color="auto"/>
                                <w:bottom w:val="none" w:sz="0" w:space="0" w:color="auto"/>
                                <w:right w:val="none" w:sz="0" w:space="0" w:color="auto"/>
                              </w:divBdr>
                              <w:divsChild>
                                <w:div w:id="1612586834">
                                  <w:marLeft w:val="0"/>
                                  <w:marRight w:val="0"/>
                                  <w:marTop w:val="0"/>
                                  <w:marBottom w:val="0"/>
                                  <w:divBdr>
                                    <w:top w:val="none" w:sz="0" w:space="0" w:color="auto"/>
                                    <w:left w:val="none" w:sz="0" w:space="0" w:color="auto"/>
                                    <w:bottom w:val="none" w:sz="0" w:space="0" w:color="auto"/>
                                    <w:right w:val="none" w:sz="0" w:space="0" w:color="auto"/>
                                  </w:divBdr>
                                  <w:divsChild>
                                    <w:div w:id="14471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21014203">
          <w:marLeft w:val="0"/>
          <w:marRight w:val="0"/>
          <w:marTop w:val="0"/>
          <w:marBottom w:val="0"/>
          <w:divBdr>
            <w:top w:val="none" w:sz="0" w:space="0" w:color="auto"/>
            <w:left w:val="none" w:sz="0" w:space="0" w:color="auto"/>
            <w:bottom w:val="none" w:sz="0" w:space="0" w:color="auto"/>
            <w:right w:val="none" w:sz="0" w:space="0" w:color="auto"/>
          </w:divBdr>
          <w:divsChild>
            <w:div w:id="329450311">
              <w:marLeft w:val="0"/>
              <w:marRight w:val="0"/>
              <w:marTop w:val="0"/>
              <w:marBottom w:val="0"/>
              <w:divBdr>
                <w:top w:val="none" w:sz="0" w:space="0" w:color="auto"/>
                <w:left w:val="none" w:sz="0" w:space="0" w:color="auto"/>
                <w:bottom w:val="none" w:sz="0" w:space="0" w:color="auto"/>
                <w:right w:val="none" w:sz="0" w:space="0" w:color="auto"/>
              </w:divBdr>
              <w:divsChild>
                <w:div w:id="1492407663">
                  <w:marLeft w:val="0"/>
                  <w:marRight w:val="0"/>
                  <w:marTop w:val="0"/>
                  <w:marBottom w:val="0"/>
                  <w:divBdr>
                    <w:top w:val="none" w:sz="0" w:space="0" w:color="auto"/>
                    <w:left w:val="none" w:sz="0" w:space="0" w:color="auto"/>
                    <w:bottom w:val="none" w:sz="0" w:space="0" w:color="auto"/>
                    <w:right w:val="none" w:sz="0" w:space="0" w:color="auto"/>
                  </w:divBdr>
                  <w:divsChild>
                    <w:div w:id="925068528">
                      <w:marLeft w:val="0"/>
                      <w:marRight w:val="0"/>
                      <w:marTop w:val="0"/>
                      <w:marBottom w:val="0"/>
                      <w:divBdr>
                        <w:top w:val="none" w:sz="0" w:space="0" w:color="auto"/>
                        <w:left w:val="none" w:sz="0" w:space="0" w:color="auto"/>
                        <w:bottom w:val="none" w:sz="0" w:space="0" w:color="auto"/>
                        <w:right w:val="none" w:sz="0" w:space="0" w:color="auto"/>
                      </w:divBdr>
                      <w:divsChild>
                        <w:div w:id="20210459">
                          <w:marLeft w:val="0"/>
                          <w:marRight w:val="0"/>
                          <w:marTop w:val="0"/>
                          <w:marBottom w:val="0"/>
                          <w:divBdr>
                            <w:top w:val="none" w:sz="0" w:space="0" w:color="auto"/>
                            <w:left w:val="none" w:sz="0" w:space="0" w:color="auto"/>
                            <w:bottom w:val="none" w:sz="0" w:space="0" w:color="auto"/>
                            <w:right w:val="none" w:sz="0" w:space="0" w:color="auto"/>
                          </w:divBdr>
                          <w:divsChild>
                            <w:div w:id="1901555790">
                              <w:marLeft w:val="0"/>
                              <w:marRight w:val="0"/>
                              <w:marTop w:val="0"/>
                              <w:marBottom w:val="0"/>
                              <w:divBdr>
                                <w:top w:val="none" w:sz="0" w:space="0" w:color="auto"/>
                                <w:left w:val="none" w:sz="0" w:space="0" w:color="auto"/>
                                <w:bottom w:val="none" w:sz="0" w:space="0" w:color="auto"/>
                                <w:right w:val="none" w:sz="0" w:space="0" w:color="auto"/>
                              </w:divBdr>
                              <w:divsChild>
                                <w:div w:id="1150098730">
                                  <w:marLeft w:val="0"/>
                                  <w:marRight w:val="0"/>
                                  <w:marTop w:val="0"/>
                                  <w:marBottom w:val="0"/>
                                  <w:divBdr>
                                    <w:top w:val="none" w:sz="0" w:space="0" w:color="auto"/>
                                    <w:left w:val="none" w:sz="0" w:space="0" w:color="auto"/>
                                    <w:bottom w:val="none" w:sz="0" w:space="0" w:color="auto"/>
                                    <w:right w:val="none" w:sz="0" w:space="0" w:color="auto"/>
                                  </w:divBdr>
                                  <w:divsChild>
                                    <w:div w:id="94800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3892472">
      <w:bodyDiv w:val="1"/>
      <w:marLeft w:val="0"/>
      <w:marRight w:val="0"/>
      <w:marTop w:val="0"/>
      <w:marBottom w:val="0"/>
      <w:divBdr>
        <w:top w:val="none" w:sz="0" w:space="0" w:color="auto"/>
        <w:left w:val="none" w:sz="0" w:space="0" w:color="auto"/>
        <w:bottom w:val="none" w:sz="0" w:space="0" w:color="auto"/>
        <w:right w:val="none" w:sz="0" w:space="0" w:color="auto"/>
      </w:divBdr>
      <w:divsChild>
        <w:div w:id="1452747020">
          <w:marLeft w:val="0"/>
          <w:marRight w:val="0"/>
          <w:marTop w:val="0"/>
          <w:marBottom w:val="0"/>
          <w:divBdr>
            <w:top w:val="none" w:sz="0" w:space="0" w:color="auto"/>
            <w:left w:val="none" w:sz="0" w:space="0" w:color="auto"/>
            <w:bottom w:val="none" w:sz="0" w:space="0" w:color="auto"/>
            <w:right w:val="none" w:sz="0" w:space="0" w:color="auto"/>
          </w:divBdr>
          <w:divsChild>
            <w:div w:id="690111894">
              <w:marLeft w:val="0"/>
              <w:marRight w:val="0"/>
              <w:marTop w:val="0"/>
              <w:marBottom w:val="0"/>
              <w:divBdr>
                <w:top w:val="none" w:sz="0" w:space="0" w:color="auto"/>
                <w:left w:val="none" w:sz="0" w:space="0" w:color="auto"/>
                <w:bottom w:val="none" w:sz="0" w:space="0" w:color="auto"/>
                <w:right w:val="none" w:sz="0" w:space="0" w:color="auto"/>
              </w:divBdr>
              <w:divsChild>
                <w:div w:id="1971472010">
                  <w:marLeft w:val="0"/>
                  <w:marRight w:val="0"/>
                  <w:marTop w:val="0"/>
                  <w:marBottom w:val="0"/>
                  <w:divBdr>
                    <w:top w:val="none" w:sz="0" w:space="0" w:color="auto"/>
                    <w:left w:val="none" w:sz="0" w:space="0" w:color="auto"/>
                    <w:bottom w:val="none" w:sz="0" w:space="0" w:color="auto"/>
                    <w:right w:val="none" w:sz="0" w:space="0" w:color="auto"/>
                  </w:divBdr>
                  <w:divsChild>
                    <w:div w:id="1716613364">
                      <w:marLeft w:val="0"/>
                      <w:marRight w:val="0"/>
                      <w:marTop w:val="0"/>
                      <w:marBottom w:val="0"/>
                      <w:divBdr>
                        <w:top w:val="none" w:sz="0" w:space="0" w:color="auto"/>
                        <w:left w:val="none" w:sz="0" w:space="0" w:color="auto"/>
                        <w:bottom w:val="none" w:sz="0" w:space="0" w:color="auto"/>
                        <w:right w:val="none" w:sz="0" w:space="0" w:color="auto"/>
                      </w:divBdr>
                      <w:divsChild>
                        <w:div w:id="788662966">
                          <w:marLeft w:val="0"/>
                          <w:marRight w:val="0"/>
                          <w:marTop w:val="0"/>
                          <w:marBottom w:val="0"/>
                          <w:divBdr>
                            <w:top w:val="none" w:sz="0" w:space="0" w:color="auto"/>
                            <w:left w:val="none" w:sz="0" w:space="0" w:color="auto"/>
                            <w:bottom w:val="none" w:sz="0" w:space="0" w:color="auto"/>
                            <w:right w:val="none" w:sz="0" w:space="0" w:color="auto"/>
                          </w:divBdr>
                          <w:divsChild>
                            <w:div w:id="1956787558">
                              <w:marLeft w:val="0"/>
                              <w:marRight w:val="0"/>
                              <w:marTop w:val="0"/>
                              <w:marBottom w:val="0"/>
                              <w:divBdr>
                                <w:top w:val="none" w:sz="0" w:space="0" w:color="auto"/>
                                <w:left w:val="none" w:sz="0" w:space="0" w:color="auto"/>
                                <w:bottom w:val="none" w:sz="0" w:space="0" w:color="auto"/>
                                <w:right w:val="none" w:sz="0" w:space="0" w:color="auto"/>
                              </w:divBdr>
                              <w:divsChild>
                                <w:div w:id="1835947834">
                                  <w:marLeft w:val="0"/>
                                  <w:marRight w:val="0"/>
                                  <w:marTop w:val="0"/>
                                  <w:marBottom w:val="0"/>
                                  <w:divBdr>
                                    <w:top w:val="none" w:sz="0" w:space="0" w:color="auto"/>
                                    <w:left w:val="none" w:sz="0" w:space="0" w:color="auto"/>
                                    <w:bottom w:val="none" w:sz="0" w:space="0" w:color="auto"/>
                                    <w:right w:val="none" w:sz="0" w:space="0" w:color="auto"/>
                                  </w:divBdr>
                                  <w:divsChild>
                                    <w:div w:id="1157500685">
                                      <w:marLeft w:val="0"/>
                                      <w:marRight w:val="0"/>
                                      <w:marTop w:val="0"/>
                                      <w:marBottom w:val="0"/>
                                      <w:divBdr>
                                        <w:top w:val="none" w:sz="0" w:space="0" w:color="auto"/>
                                        <w:left w:val="none" w:sz="0" w:space="0" w:color="auto"/>
                                        <w:bottom w:val="none" w:sz="0" w:space="0" w:color="auto"/>
                                        <w:right w:val="none" w:sz="0" w:space="0" w:color="auto"/>
                                      </w:divBdr>
                                      <w:divsChild>
                                        <w:div w:id="182114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2942658">
      <w:bodyDiv w:val="1"/>
      <w:marLeft w:val="0"/>
      <w:marRight w:val="0"/>
      <w:marTop w:val="0"/>
      <w:marBottom w:val="0"/>
      <w:divBdr>
        <w:top w:val="none" w:sz="0" w:space="0" w:color="auto"/>
        <w:left w:val="none" w:sz="0" w:space="0" w:color="auto"/>
        <w:bottom w:val="none" w:sz="0" w:space="0" w:color="auto"/>
        <w:right w:val="none" w:sz="0" w:space="0" w:color="auto"/>
      </w:divBdr>
      <w:divsChild>
        <w:div w:id="553152939">
          <w:marLeft w:val="0"/>
          <w:marRight w:val="0"/>
          <w:marTop w:val="0"/>
          <w:marBottom w:val="0"/>
          <w:divBdr>
            <w:top w:val="none" w:sz="0" w:space="0" w:color="auto"/>
            <w:left w:val="none" w:sz="0" w:space="0" w:color="auto"/>
            <w:bottom w:val="none" w:sz="0" w:space="0" w:color="auto"/>
            <w:right w:val="none" w:sz="0" w:space="0" w:color="auto"/>
          </w:divBdr>
          <w:divsChild>
            <w:div w:id="1146707105">
              <w:marLeft w:val="0"/>
              <w:marRight w:val="0"/>
              <w:marTop w:val="0"/>
              <w:marBottom w:val="0"/>
              <w:divBdr>
                <w:top w:val="none" w:sz="0" w:space="0" w:color="auto"/>
                <w:left w:val="none" w:sz="0" w:space="0" w:color="auto"/>
                <w:bottom w:val="none" w:sz="0" w:space="0" w:color="auto"/>
                <w:right w:val="none" w:sz="0" w:space="0" w:color="auto"/>
              </w:divBdr>
              <w:divsChild>
                <w:div w:id="1239941392">
                  <w:marLeft w:val="0"/>
                  <w:marRight w:val="0"/>
                  <w:marTop w:val="0"/>
                  <w:marBottom w:val="0"/>
                  <w:divBdr>
                    <w:top w:val="none" w:sz="0" w:space="0" w:color="auto"/>
                    <w:left w:val="none" w:sz="0" w:space="0" w:color="auto"/>
                    <w:bottom w:val="none" w:sz="0" w:space="0" w:color="auto"/>
                    <w:right w:val="none" w:sz="0" w:space="0" w:color="auto"/>
                  </w:divBdr>
                  <w:divsChild>
                    <w:div w:id="1374497013">
                      <w:marLeft w:val="0"/>
                      <w:marRight w:val="0"/>
                      <w:marTop w:val="0"/>
                      <w:marBottom w:val="0"/>
                      <w:divBdr>
                        <w:top w:val="none" w:sz="0" w:space="0" w:color="auto"/>
                        <w:left w:val="none" w:sz="0" w:space="0" w:color="auto"/>
                        <w:bottom w:val="none" w:sz="0" w:space="0" w:color="auto"/>
                        <w:right w:val="none" w:sz="0" w:space="0" w:color="auto"/>
                      </w:divBdr>
                      <w:divsChild>
                        <w:div w:id="1983263843">
                          <w:marLeft w:val="0"/>
                          <w:marRight w:val="0"/>
                          <w:marTop w:val="0"/>
                          <w:marBottom w:val="0"/>
                          <w:divBdr>
                            <w:top w:val="none" w:sz="0" w:space="0" w:color="auto"/>
                            <w:left w:val="none" w:sz="0" w:space="0" w:color="auto"/>
                            <w:bottom w:val="none" w:sz="0" w:space="0" w:color="auto"/>
                            <w:right w:val="none" w:sz="0" w:space="0" w:color="auto"/>
                          </w:divBdr>
                          <w:divsChild>
                            <w:div w:id="1094591353">
                              <w:marLeft w:val="0"/>
                              <w:marRight w:val="0"/>
                              <w:marTop w:val="0"/>
                              <w:marBottom w:val="0"/>
                              <w:divBdr>
                                <w:top w:val="none" w:sz="0" w:space="0" w:color="auto"/>
                                <w:left w:val="none" w:sz="0" w:space="0" w:color="auto"/>
                                <w:bottom w:val="none" w:sz="0" w:space="0" w:color="auto"/>
                                <w:right w:val="none" w:sz="0" w:space="0" w:color="auto"/>
                              </w:divBdr>
                              <w:divsChild>
                                <w:div w:id="1996061266">
                                  <w:marLeft w:val="0"/>
                                  <w:marRight w:val="0"/>
                                  <w:marTop w:val="0"/>
                                  <w:marBottom w:val="0"/>
                                  <w:divBdr>
                                    <w:top w:val="none" w:sz="0" w:space="0" w:color="auto"/>
                                    <w:left w:val="none" w:sz="0" w:space="0" w:color="auto"/>
                                    <w:bottom w:val="none" w:sz="0" w:space="0" w:color="auto"/>
                                    <w:right w:val="none" w:sz="0" w:space="0" w:color="auto"/>
                                  </w:divBdr>
                                  <w:divsChild>
                                    <w:div w:id="161378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235663">
      <w:bodyDiv w:val="1"/>
      <w:marLeft w:val="0"/>
      <w:marRight w:val="0"/>
      <w:marTop w:val="0"/>
      <w:marBottom w:val="0"/>
      <w:divBdr>
        <w:top w:val="none" w:sz="0" w:space="0" w:color="auto"/>
        <w:left w:val="none" w:sz="0" w:space="0" w:color="auto"/>
        <w:bottom w:val="none" w:sz="0" w:space="0" w:color="auto"/>
        <w:right w:val="none" w:sz="0" w:space="0" w:color="auto"/>
      </w:divBdr>
      <w:divsChild>
        <w:div w:id="1325209390">
          <w:marLeft w:val="0"/>
          <w:marRight w:val="0"/>
          <w:marTop w:val="0"/>
          <w:marBottom w:val="0"/>
          <w:divBdr>
            <w:top w:val="none" w:sz="0" w:space="0" w:color="auto"/>
            <w:left w:val="none" w:sz="0" w:space="0" w:color="auto"/>
            <w:bottom w:val="none" w:sz="0" w:space="0" w:color="auto"/>
            <w:right w:val="none" w:sz="0" w:space="0" w:color="auto"/>
          </w:divBdr>
          <w:divsChild>
            <w:div w:id="272398960">
              <w:marLeft w:val="0"/>
              <w:marRight w:val="0"/>
              <w:marTop w:val="0"/>
              <w:marBottom w:val="0"/>
              <w:divBdr>
                <w:top w:val="none" w:sz="0" w:space="0" w:color="auto"/>
                <w:left w:val="none" w:sz="0" w:space="0" w:color="auto"/>
                <w:bottom w:val="none" w:sz="0" w:space="0" w:color="auto"/>
                <w:right w:val="none" w:sz="0" w:space="0" w:color="auto"/>
              </w:divBdr>
              <w:divsChild>
                <w:div w:id="1500926605">
                  <w:marLeft w:val="0"/>
                  <w:marRight w:val="0"/>
                  <w:marTop w:val="0"/>
                  <w:marBottom w:val="0"/>
                  <w:divBdr>
                    <w:top w:val="none" w:sz="0" w:space="0" w:color="auto"/>
                    <w:left w:val="none" w:sz="0" w:space="0" w:color="auto"/>
                    <w:bottom w:val="none" w:sz="0" w:space="0" w:color="auto"/>
                    <w:right w:val="none" w:sz="0" w:space="0" w:color="auto"/>
                  </w:divBdr>
                  <w:divsChild>
                    <w:div w:id="2067102367">
                      <w:marLeft w:val="0"/>
                      <w:marRight w:val="0"/>
                      <w:marTop w:val="0"/>
                      <w:marBottom w:val="0"/>
                      <w:divBdr>
                        <w:top w:val="none" w:sz="0" w:space="0" w:color="auto"/>
                        <w:left w:val="none" w:sz="0" w:space="0" w:color="auto"/>
                        <w:bottom w:val="none" w:sz="0" w:space="0" w:color="auto"/>
                        <w:right w:val="none" w:sz="0" w:space="0" w:color="auto"/>
                      </w:divBdr>
                      <w:divsChild>
                        <w:div w:id="1072193733">
                          <w:marLeft w:val="0"/>
                          <w:marRight w:val="0"/>
                          <w:marTop w:val="0"/>
                          <w:marBottom w:val="0"/>
                          <w:divBdr>
                            <w:top w:val="none" w:sz="0" w:space="0" w:color="auto"/>
                            <w:left w:val="none" w:sz="0" w:space="0" w:color="auto"/>
                            <w:bottom w:val="none" w:sz="0" w:space="0" w:color="auto"/>
                            <w:right w:val="none" w:sz="0" w:space="0" w:color="auto"/>
                          </w:divBdr>
                          <w:divsChild>
                            <w:div w:id="254940750">
                              <w:marLeft w:val="0"/>
                              <w:marRight w:val="0"/>
                              <w:marTop w:val="0"/>
                              <w:marBottom w:val="0"/>
                              <w:divBdr>
                                <w:top w:val="none" w:sz="0" w:space="0" w:color="auto"/>
                                <w:left w:val="none" w:sz="0" w:space="0" w:color="auto"/>
                                <w:bottom w:val="none" w:sz="0" w:space="0" w:color="auto"/>
                                <w:right w:val="none" w:sz="0" w:space="0" w:color="auto"/>
                              </w:divBdr>
                              <w:divsChild>
                                <w:div w:id="2129621250">
                                  <w:marLeft w:val="0"/>
                                  <w:marRight w:val="0"/>
                                  <w:marTop w:val="0"/>
                                  <w:marBottom w:val="0"/>
                                  <w:divBdr>
                                    <w:top w:val="none" w:sz="0" w:space="0" w:color="auto"/>
                                    <w:left w:val="none" w:sz="0" w:space="0" w:color="auto"/>
                                    <w:bottom w:val="none" w:sz="0" w:space="0" w:color="auto"/>
                                    <w:right w:val="none" w:sz="0" w:space="0" w:color="auto"/>
                                  </w:divBdr>
                                  <w:divsChild>
                                    <w:div w:id="5697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2310195">
      <w:bodyDiv w:val="1"/>
      <w:marLeft w:val="0"/>
      <w:marRight w:val="0"/>
      <w:marTop w:val="0"/>
      <w:marBottom w:val="0"/>
      <w:divBdr>
        <w:top w:val="none" w:sz="0" w:space="0" w:color="auto"/>
        <w:left w:val="none" w:sz="0" w:space="0" w:color="auto"/>
        <w:bottom w:val="none" w:sz="0" w:space="0" w:color="auto"/>
        <w:right w:val="none" w:sz="0" w:space="0" w:color="auto"/>
      </w:divBdr>
    </w:div>
    <w:div w:id="1585217505">
      <w:bodyDiv w:val="1"/>
      <w:marLeft w:val="0"/>
      <w:marRight w:val="0"/>
      <w:marTop w:val="0"/>
      <w:marBottom w:val="0"/>
      <w:divBdr>
        <w:top w:val="none" w:sz="0" w:space="0" w:color="auto"/>
        <w:left w:val="none" w:sz="0" w:space="0" w:color="auto"/>
        <w:bottom w:val="none" w:sz="0" w:space="0" w:color="auto"/>
        <w:right w:val="none" w:sz="0" w:space="0" w:color="auto"/>
      </w:divBdr>
      <w:divsChild>
        <w:div w:id="1392532502">
          <w:marLeft w:val="0"/>
          <w:marRight w:val="0"/>
          <w:marTop w:val="0"/>
          <w:marBottom w:val="0"/>
          <w:divBdr>
            <w:top w:val="none" w:sz="0" w:space="0" w:color="auto"/>
            <w:left w:val="none" w:sz="0" w:space="0" w:color="auto"/>
            <w:bottom w:val="none" w:sz="0" w:space="0" w:color="auto"/>
            <w:right w:val="none" w:sz="0" w:space="0" w:color="auto"/>
          </w:divBdr>
          <w:divsChild>
            <w:div w:id="1572815685">
              <w:marLeft w:val="0"/>
              <w:marRight w:val="0"/>
              <w:marTop w:val="0"/>
              <w:marBottom w:val="0"/>
              <w:divBdr>
                <w:top w:val="none" w:sz="0" w:space="0" w:color="auto"/>
                <w:left w:val="none" w:sz="0" w:space="0" w:color="auto"/>
                <w:bottom w:val="none" w:sz="0" w:space="0" w:color="auto"/>
                <w:right w:val="none" w:sz="0" w:space="0" w:color="auto"/>
              </w:divBdr>
              <w:divsChild>
                <w:div w:id="1072315502">
                  <w:marLeft w:val="0"/>
                  <w:marRight w:val="0"/>
                  <w:marTop w:val="0"/>
                  <w:marBottom w:val="0"/>
                  <w:divBdr>
                    <w:top w:val="none" w:sz="0" w:space="0" w:color="auto"/>
                    <w:left w:val="none" w:sz="0" w:space="0" w:color="auto"/>
                    <w:bottom w:val="none" w:sz="0" w:space="0" w:color="auto"/>
                    <w:right w:val="none" w:sz="0" w:space="0" w:color="auto"/>
                  </w:divBdr>
                  <w:divsChild>
                    <w:div w:id="1698852506">
                      <w:marLeft w:val="0"/>
                      <w:marRight w:val="0"/>
                      <w:marTop w:val="0"/>
                      <w:marBottom w:val="0"/>
                      <w:divBdr>
                        <w:top w:val="none" w:sz="0" w:space="0" w:color="auto"/>
                        <w:left w:val="none" w:sz="0" w:space="0" w:color="auto"/>
                        <w:bottom w:val="none" w:sz="0" w:space="0" w:color="auto"/>
                        <w:right w:val="none" w:sz="0" w:space="0" w:color="auto"/>
                      </w:divBdr>
                      <w:divsChild>
                        <w:div w:id="1364943031">
                          <w:marLeft w:val="0"/>
                          <w:marRight w:val="0"/>
                          <w:marTop w:val="0"/>
                          <w:marBottom w:val="0"/>
                          <w:divBdr>
                            <w:top w:val="none" w:sz="0" w:space="0" w:color="auto"/>
                            <w:left w:val="none" w:sz="0" w:space="0" w:color="auto"/>
                            <w:bottom w:val="none" w:sz="0" w:space="0" w:color="auto"/>
                            <w:right w:val="none" w:sz="0" w:space="0" w:color="auto"/>
                          </w:divBdr>
                          <w:divsChild>
                            <w:div w:id="1489395334">
                              <w:marLeft w:val="0"/>
                              <w:marRight w:val="0"/>
                              <w:marTop w:val="0"/>
                              <w:marBottom w:val="0"/>
                              <w:divBdr>
                                <w:top w:val="none" w:sz="0" w:space="0" w:color="auto"/>
                                <w:left w:val="none" w:sz="0" w:space="0" w:color="auto"/>
                                <w:bottom w:val="none" w:sz="0" w:space="0" w:color="auto"/>
                                <w:right w:val="none" w:sz="0" w:space="0" w:color="auto"/>
                              </w:divBdr>
                              <w:divsChild>
                                <w:div w:id="814877505">
                                  <w:marLeft w:val="0"/>
                                  <w:marRight w:val="0"/>
                                  <w:marTop w:val="0"/>
                                  <w:marBottom w:val="0"/>
                                  <w:divBdr>
                                    <w:top w:val="none" w:sz="0" w:space="0" w:color="auto"/>
                                    <w:left w:val="none" w:sz="0" w:space="0" w:color="auto"/>
                                    <w:bottom w:val="none" w:sz="0" w:space="0" w:color="auto"/>
                                    <w:right w:val="none" w:sz="0" w:space="0" w:color="auto"/>
                                  </w:divBdr>
                                  <w:divsChild>
                                    <w:div w:id="53589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0038701">
      <w:bodyDiv w:val="1"/>
      <w:marLeft w:val="0"/>
      <w:marRight w:val="0"/>
      <w:marTop w:val="0"/>
      <w:marBottom w:val="0"/>
      <w:divBdr>
        <w:top w:val="none" w:sz="0" w:space="0" w:color="auto"/>
        <w:left w:val="none" w:sz="0" w:space="0" w:color="auto"/>
        <w:bottom w:val="none" w:sz="0" w:space="0" w:color="auto"/>
        <w:right w:val="none" w:sz="0" w:space="0" w:color="auto"/>
      </w:divBdr>
    </w:div>
    <w:div w:id="1619802214">
      <w:bodyDiv w:val="1"/>
      <w:marLeft w:val="0"/>
      <w:marRight w:val="0"/>
      <w:marTop w:val="0"/>
      <w:marBottom w:val="0"/>
      <w:divBdr>
        <w:top w:val="none" w:sz="0" w:space="0" w:color="auto"/>
        <w:left w:val="none" w:sz="0" w:space="0" w:color="auto"/>
        <w:bottom w:val="none" w:sz="0" w:space="0" w:color="auto"/>
        <w:right w:val="none" w:sz="0" w:space="0" w:color="auto"/>
      </w:divBdr>
      <w:divsChild>
        <w:div w:id="537667589">
          <w:marLeft w:val="0"/>
          <w:marRight w:val="0"/>
          <w:marTop w:val="0"/>
          <w:marBottom w:val="0"/>
          <w:divBdr>
            <w:top w:val="none" w:sz="0" w:space="0" w:color="auto"/>
            <w:left w:val="none" w:sz="0" w:space="0" w:color="auto"/>
            <w:bottom w:val="none" w:sz="0" w:space="0" w:color="auto"/>
            <w:right w:val="none" w:sz="0" w:space="0" w:color="auto"/>
          </w:divBdr>
          <w:divsChild>
            <w:div w:id="1444688420">
              <w:marLeft w:val="0"/>
              <w:marRight w:val="0"/>
              <w:marTop w:val="0"/>
              <w:marBottom w:val="0"/>
              <w:divBdr>
                <w:top w:val="none" w:sz="0" w:space="0" w:color="auto"/>
                <w:left w:val="none" w:sz="0" w:space="0" w:color="auto"/>
                <w:bottom w:val="none" w:sz="0" w:space="0" w:color="auto"/>
                <w:right w:val="none" w:sz="0" w:space="0" w:color="auto"/>
              </w:divBdr>
              <w:divsChild>
                <w:div w:id="1032652099">
                  <w:marLeft w:val="0"/>
                  <w:marRight w:val="0"/>
                  <w:marTop w:val="0"/>
                  <w:marBottom w:val="0"/>
                  <w:divBdr>
                    <w:top w:val="none" w:sz="0" w:space="0" w:color="auto"/>
                    <w:left w:val="none" w:sz="0" w:space="0" w:color="auto"/>
                    <w:bottom w:val="none" w:sz="0" w:space="0" w:color="auto"/>
                    <w:right w:val="none" w:sz="0" w:space="0" w:color="auto"/>
                  </w:divBdr>
                  <w:divsChild>
                    <w:div w:id="282923538">
                      <w:marLeft w:val="0"/>
                      <w:marRight w:val="0"/>
                      <w:marTop w:val="0"/>
                      <w:marBottom w:val="0"/>
                      <w:divBdr>
                        <w:top w:val="none" w:sz="0" w:space="0" w:color="auto"/>
                        <w:left w:val="none" w:sz="0" w:space="0" w:color="auto"/>
                        <w:bottom w:val="none" w:sz="0" w:space="0" w:color="auto"/>
                        <w:right w:val="none" w:sz="0" w:space="0" w:color="auto"/>
                      </w:divBdr>
                      <w:divsChild>
                        <w:div w:id="1379086283">
                          <w:marLeft w:val="0"/>
                          <w:marRight w:val="0"/>
                          <w:marTop w:val="0"/>
                          <w:marBottom w:val="0"/>
                          <w:divBdr>
                            <w:top w:val="none" w:sz="0" w:space="0" w:color="auto"/>
                            <w:left w:val="none" w:sz="0" w:space="0" w:color="auto"/>
                            <w:bottom w:val="none" w:sz="0" w:space="0" w:color="auto"/>
                            <w:right w:val="none" w:sz="0" w:space="0" w:color="auto"/>
                          </w:divBdr>
                          <w:divsChild>
                            <w:div w:id="2100833765">
                              <w:marLeft w:val="0"/>
                              <w:marRight w:val="0"/>
                              <w:marTop w:val="0"/>
                              <w:marBottom w:val="0"/>
                              <w:divBdr>
                                <w:top w:val="none" w:sz="0" w:space="0" w:color="auto"/>
                                <w:left w:val="none" w:sz="0" w:space="0" w:color="auto"/>
                                <w:bottom w:val="none" w:sz="0" w:space="0" w:color="auto"/>
                                <w:right w:val="none" w:sz="0" w:space="0" w:color="auto"/>
                              </w:divBdr>
                              <w:divsChild>
                                <w:div w:id="1556088352">
                                  <w:marLeft w:val="0"/>
                                  <w:marRight w:val="0"/>
                                  <w:marTop w:val="0"/>
                                  <w:marBottom w:val="0"/>
                                  <w:divBdr>
                                    <w:top w:val="none" w:sz="0" w:space="0" w:color="auto"/>
                                    <w:left w:val="none" w:sz="0" w:space="0" w:color="auto"/>
                                    <w:bottom w:val="none" w:sz="0" w:space="0" w:color="auto"/>
                                    <w:right w:val="none" w:sz="0" w:space="0" w:color="auto"/>
                                  </w:divBdr>
                                  <w:divsChild>
                                    <w:div w:id="2939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661373">
      <w:bodyDiv w:val="1"/>
      <w:marLeft w:val="0"/>
      <w:marRight w:val="0"/>
      <w:marTop w:val="0"/>
      <w:marBottom w:val="0"/>
      <w:divBdr>
        <w:top w:val="none" w:sz="0" w:space="0" w:color="auto"/>
        <w:left w:val="none" w:sz="0" w:space="0" w:color="auto"/>
        <w:bottom w:val="none" w:sz="0" w:space="0" w:color="auto"/>
        <w:right w:val="none" w:sz="0" w:space="0" w:color="auto"/>
      </w:divBdr>
      <w:divsChild>
        <w:div w:id="665717099">
          <w:marLeft w:val="0"/>
          <w:marRight w:val="0"/>
          <w:marTop w:val="0"/>
          <w:marBottom w:val="0"/>
          <w:divBdr>
            <w:top w:val="none" w:sz="0" w:space="0" w:color="auto"/>
            <w:left w:val="none" w:sz="0" w:space="0" w:color="auto"/>
            <w:bottom w:val="none" w:sz="0" w:space="0" w:color="auto"/>
            <w:right w:val="none" w:sz="0" w:space="0" w:color="auto"/>
          </w:divBdr>
          <w:divsChild>
            <w:div w:id="243803039">
              <w:marLeft w:val="0"/>
              <w:marRight w:val="0"/>
              <w:marTop w:val="0"/>
              <w:marBottom w:val="0"/>
              <w:divBdr>
                <w:top w:val="none" w:sz="0" w:space="0" w:color="auto"/>
                <w:left w:val="none" w:sz="0" w:space="0" w:color="auto"/>
                <w:bottom w:val="none" w:sz="0" w:space="0" w:color="auto"/>
                <w:right w:val="none" w:sz="0" w:space="0" w:color="auto"/>
              </w:divBdr>
              <w:divsChild>
                <w:div w:id="59796511">
                  <w:marLeft w:val="0"/>
                  <w:marRight w:val="0"/>
                  <w:marTop w:val="0"/>
                  <w:marBottom w:val="0"/>
                  <w:divBdr>
                    <w:top w:val="none" w:sz="0" w:space="0" w:color="auto"/>
                    <w:left w:val="none" w:sz="0" w:space="0" w:color="auto"/>
                    <w:bottom w:val="none" w:sz="0" w:space="0" w:color="auto"/>
                    <w:right w:val="none" w:sz="0" w:space="0" w:color="auto"/>
                  </w:divBdr>
                  <w:divsChild>
                    <w:div w:id="1608927814">
                      <w:marLeft w:val="0"/>
                      <w:marRight w:val="0"/>
                      <w:marTop w:val="0"/>
                      <w:marBottom w:val="0"/>
                      <w:divBdr>
                        <w:top w:val="none" w:sz="0" w:space="0" w:color="auto"/>
                        <w:left w:val="none" w:sz="0" w:space="0" w:color="auto"/>
                        <w:bottom w:val="none" w:sz="0" w:space="0" w:color="auto"/>
                        <w:right w:val="none" w:sz="0" w:space="0" w:color="auto"/>
                      </w:divBdr>
                      <w:divsChild>
                        <w:div w:id="343552786">
                          <w:marLeft w:val="0"/>
                          <w:marRight w:val="0"/>
                          <w:marTop w:val="0"/>
                          <w:marBottom w:val="0"/>
                          <w:divBdr>
                            <w:top w:val="none" w:sz="0" w:space="0" w:color="auto"/>
                            <w:left w:val="none" w:sz="0" w:space="0" w:color="auto"/>
                            <w:bottom w:val="none" w:sz="0" w:space="0" w:color="auto"/>
                            <w:right w:val="none" w:sz="0" w:space="0" w:color="auto"/>
                          </w:divBdr>
                          <w:divsChild>
                            <w:div w:id="1432628137">
                              <w:marLeft w:val="0"/>
                              <w:marRight w:val="0"/>
                              <w:marTop w:val="0"/>
                              <w:marBottom w:val="0"/>
                              <w:divBdr>
                                <w:top w:val="none" w:sz="0" w:space="0" w:color="auto"/>
                                <w:left w:val="none" w:sz="0" w:space="0" w:color="auto"/>
                                <w:bottom w:val="none" w:sz="0" w:space="0" w:color="auto"/>
                                <w:right w:val="none" w:sz="0" w:space="0" w:color="auto"/>
                              </w:divBdr>
                              <w:divsChild>
                                <w:div w:id="726882626">
                                  <w:marLeft w:val="0"/>
                                  <w:marRight w:val="0"/>
                                  <w:marTop w:val="0"/>
                                  <w:marBottom w:val="0"/>
                                  <w:divBdr>
                                    <w:top w:val="none" w:sz="0" w:space="0" w:color="auto"/>
                                    <w:left w:val="none" w:sz="0" w:space="0" w:color="auto"/>
                                    <w:bottom w:val="none" w:sz="0" w:space="0" w:color="auto"/>
                                    <w:right w:val="none" w:sz="0" w:space="0" w:color="auto"/>
                                  </w:divBdr>
                                  <w:divsChild>
                                    <w:div w:id="377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0450505">
      <w:bodyDiv w:val="1"/>
      <w:marLeft w:val="0"/>
      <w:marRight w:val="0"/>
      <w:marTop w:val="0"/>
      <w:marBottom w:val="0"/>
      <w:divBdr>
        <w:top w:val="none" w:sz="0" w:space="0" w:color="auto"/>
        <w:left w:val="none" w:sz="0" w:space="0" w:color="auto"/>
        <w:bottom w:val="none" w:sz="0" w:space="0" w:color="auto"/>
        <w:right w:val="none" w:sz="0" w:space="0" w:color="auto"/>
      </w:divBdr>
      <w:divsChild>
        <w:div w:id="843203928">
          <w:marLeft w:val="0"/>
          <w:marRight w:val="0"/>
          <w:marTop w:val="0"/>
          <w:marBottom w:val="0"/>
          <w:divBdr>
            <w:top w:val="none" w:sz="0" w:space="0" w:color="auto"/>
            <w:left w:val="none" w:sz="0" w:space="0" w:color="auto"/>
            <w:bottom w:val="none" w:sz="0" w:space="0" w:color="auto"/>
            <w:right w:val="none" w:sz="0" w:space="0" w:color="auto"/>
          </w:divBdr>
          <w:divsChild>
            <w:div w:id="589461587">
              <w:marLeft w:val="0"/>
              <w:marRight w:val="0"/>
              <w:marTop w:val="0"/>
              <w:marBottom w:val="0"/>
              <w:divBdr>
                <w:top w:val="none" w:sz="0" w:space="0" w:color="auto"/>
                <w:left w:val="none" w:sz="0" w:space="0" w:color="auto"/>
                <w:bottom w:val="none" w:sz="0" w:space="0" w:color="auto"/>
                <w:right w:val="none" w:sz="0" w:space="0" w:color="auto"/>
              </w:divBdr>
              <w:divsChild>
                <w:div w:id="1201742878">
                  <w:marLeft w:val="0"/>
                  <w:marRight w:val="0"/>
                  <w:marTop w:val="0"/>
                  <w:marBottom w:val="0"/>
                  <w:divBdr>
                    <w:top w:val="none" w:sz="0" w:space="0" w:color="auto"/>
                    <w:left w:val="none" w:sz="0" w:space="0" w:color="auto"/>
                    <w:bottom w:val="none" w:sz="0" w:space="0" w:color="auto"/>
                    <w:right w:val="none" w:sz="0" w:space="0" w:color="auto"/>
                  </w:divBdr>
                  <w:divsChild>
                    <w:div w:id="701367625">
                      <w:marLeft w:val="0"/>
                      <w:marRight w:val="0"/>
                      <w:marTop w:val="0"/>
                      <w:marBottom w:val="0"/>
                      <w:divBdr>
                        <w:top w:val="none" w:sz="0" w:space="0" w:color="auto"/>
                        <w:left w:val="none" w:sz="0" w:space="0" w:color="auto"/>
                        <w:bottom w:val="none" w:sz="0" w:space="0" w:color="auto"/>
                        <w:right w:val="none" w:sz="0" w:space="0" w:color="auto"/>
                      </w:divBdr>
                      <w:divsChild>
                        <w:div w:id="1068502615">
                          <w:marLeft w:val="0"/>
                          <w:marRight w:val="0"/>
                          <w:marTop w:val="0"/>
                          <w:marBottom w:val="0"/>
                          <w:divBdr>
                            <w:top w:val="none" w:sz="0" w:space="0" w:color="auto"/>
                            <w:left w:val="none" w:sz="0" w:space="0" w:color="auto"/>
                            <w:bottom w:val="none" w:sz="0" w:space="0" w:color="auto"/>
                            <w:right w:val="none" w:sz="0" w:space="0" w:color="auto"/>
                          </w:divBdr>
                          <w:divsChild>
                            <w:div w:id="662776746">
                              <w:marLeft w:val="0"/>
                              <w:marRight w:val="0"/>
                              <w:marTop w:val="0"/>
                              <w:marBottom w:val="0"/>
                              <w:divBdr>
                                <w:top w:val="none" w:sz="0" w:space="0" w:color="auto"/>
                                <w:left w:val="none" w:sz="0" w:space="0" w:color="auto"/>
                                <w:bottom w:val="none" w:sz="0" w:space="0" w:color="auto"/>
                                <w:right w:val="none" w:sz="0" w:space="0" w:color="auto"/>
                              </w:divBdr>
                              <w:divsChild>
                                <w:div w:id="1287199517">
                                  <w:marLeft w:val="0"/>
                                  <w:marRight w:val="0"/>
                                  <w:marTop w:val="0"/>
                                  <w:marBottom w:val="0"/>
                                  <w:divBdr>
                                    <w:top w:val="none" w:sz="0" w:space="0" w:color="auto"/>
                                    <w:left w:val="none" w:sz="0" w:space="0" w:color="auto"/>
                                    <w:bottom w:val="none" w:sz="0" w:space="0" w:color="auto"/>
                                    <w:right w:val="none" w:sz="0" w:space="0" w:color="auto"/>
                                  </w:divBdr>
                                  <w:divsChild>
                                    <w:div w:id="13961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952352">
      <w:bodyDiv w:val="1"/>
      <w:marLeft w:val="0"/>
      <w:marRight w:val="0"/>
      <w:marTop w:val="0"/>
      <w:marBottom w:val="0"/>
      <w:divBdr>
        <w:top w:val="none" w:sz="0" w:space="0" w:color="auto"/>
        <w:left w:val="none" w:sz="0" w:space="0" w:color="auto"/>
        <w:bottom w:val="none" w:sz="0" w:space="0" w:color="auto"/>
        <w:right w:val="none" w:sz="0" w:space="0" w:color="auto"/>
      </w:divBdr>
      <w:divsChild>
        <w:div w:id="400520076">
          <w:marLeft w:val="0"/>
          <w:marRight w:val="0"/>
          <w:marTop w:val="0"/>
          <w:marBottom w:val="0"/>
          <w:divBdr>
            <w:top w:val="none" w:sz="0" w:space="0" w:color="auto"/>
            <w:left w:val="none" w:sz="0" w:space="0" w:color="auto"/>
            <w:bottom w:val="none" w:sz="0" w:space="0" w:color="auto"/>
            <w:right w:val="none" w:sz="0" w:space="0" w:color="auto"/>
          </w:divBdr>
          <w:divsChild>
            <w:div w:id="375159617">
              <w:marLeft w:val="0"/>
              <w:marRight w:val="0"/>
              <w:marTop w:val="0"/>
              <w:marBottom w:val="0"/>
              <w:divBdr>
                <w:top w:val="none" w:sz="0" w:space="0" w:color="auto"/>
                <w:left w:val="none" w:sz="0" w:space="0" w:color="auto"/>
                <w:bottom w:val="none" w:sz="0" w:space="0" w:color="auto"/>
                <w:right w:val="none" w:sz="0" w:space="0" w:color="auto"/>
              </w:divBdr>
              <w:divsChild>
                <w:div w:id="10425536">
                  <w:marLeft w:val="0"/>
                  <w:marRight w:val="0"/>
                  <w:marTop w:val="0"/>
                  <w:marBottom w:val="0"/>
                  <w:divBdr>
                    <w:top w:val="none" w:sz="0" w:space="0" w:color="auto"/>
                    <w:left w:val="none" w:sz="0" w:space="0" w:color="auto"/>
                    <w:bottom w:val="none" w:sz="0" w:space="0" w:color="auto"/>
                    <w:right w:val="none" w:sz="0" w:space="0" w:color="auto"/>
                  </w:divBdr>
                  <w:divsChild>
                    <w:div w:id="172110241">
                      <w:marLeft w:val="0"/>
                      <w:marRight w:val="0"/>
                      <w:marTop w:val="0"/>
                      <w:marBottom w:val="0"/>
                      <w:divBdr>
                        <w:top w:val="none" w:sz="0" w:space="0" w:color="auto"/>
                        <w:left w:val="none" w:sz="0" w:space="0" w:color="auto"/>
                        <w:bottom w:val="none" w:sz="0" w:space="0" w:color="auto"/>
                        <w:right w:val="none" w:sz="0" w:space="0" w:color="auto"/>
                      </w:divBdr>
                      <w:divsChild>
                        <w:div w:id="268969326">
                          <w:marLeft w:val="0"/>
                          <w:marRight w:val="0"/>
                          <w:marTop w:val="0"/>
                          <w:marBottom w:val="0"/>
                          <w:divBdr>
                            <w:top w:val="none" w:sz="0" w:space="0" w:color="auto"/>
                            <w:left w:val="none" w:sz="0" w:space="0" w:color="auto"/>
                            <w:bottom w:val="none" w:sz="0" w:space="0" w:color="auto"/>
                            <w:right w:val="none" w:sz="0" w:space="0" w:color="auto"/>
                          </w:divBdr>
                          <w:divsChild>
                            <w:div w:id="1055467316">
                              <w:marLeft w:val="0"/>
                              <w:marRight w:val="0"/>
                              <w:marTop w:val="0"/>
                              <w:marBottom w:val="0"/>
                              <w:divBdr>
                                <w:top w:val="none" w:sz="0" w:space="0" w:color="auto"/>
                                <w:left w:val="none" w:sz="0" w:space="0" w:color="auto"/>
                                <w:bottom w:val="none" w:sz="0" w:space="0" w:color="auto"/>
                                <w:right w:val="none" w:sz="0" w:space="0" w:color="auto"/>
                              </w:divBdr>
                              <w:divsChild>
                                <w:div w:id="1463382726">
                                  <w:marLeft w:val="0"/>
                                  <w:marRight w:val="0"/>
                                  <w:marTop w:val="0"/>
                                  <w:marBottom w:val="0"/>
                                  <w:divBdr>
                                    <w:top w:val="none" w:sz="0" w:space="0" w:color="auto"/>
                                    <w:left w:val="none" w:sz="0" w:space="0" w:color="auto"/>
                                    <w:bottom w:val="none" w:sz="0" w:space="0" w:color="auto"/>
                                    <w:right w:val="none" w:sz="0" w:space="0" w:color="auto"/>
                                  </w:divBdr>
                                  <w:divsChild>
                                    <w:div w:id="62365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423553">
      <w:bodyDiv w:val="1"/>
      <w:marLeft w:val="0"/>
      <w:marRight w:val="0"/>
      <w:marTop w:val="0"/>
      <w:marBottom w:val="0"/>
      <w:divBdr>
        <w:top w:val="none" w:sz="0" w:space="0" w:color="auto"/>
        <w:left w:val="none" w:sz="0" w:space="0" w:color="auto"/>
        <w:bottom w:val="none" w:sz="0" w:space="0" w:color="auto"/>
        <w:right w:val="none" w:sz="0" w:space="0" w:color="auto"/>
      </w:divBdr>
      <w:divsChild>
        <w:div w:id="1287933390">
          <w:marLeft w:val="0"/>
          <w:marRight w:val="0"/>
          <w:marTop w:val="0"/>
          <w:marBottom w:val="0"/>
          <w:divBdr>
            <w:top w:val="none" w:sz="0" w:space="0" w:color="auto"/>
            <w:left w:val="none" w:sz="0" w:space="0" w:color="auto"/>
            <w:bottom w:val="none" w:sz="0" w:space="0" w:color="auto"/>
            <w:right w:val="none" w:sz="0" w:space="0" w:color="auto"/>
          </w:divBdr>
          <w:divsChild>
            <w:div w:id="246116742">
              <w:marLeft w:val="0"/>
              <w:marRight w:val="0"/>
              <w:marTop w:val="0"/>
              <w:marBottom w:val="0"/>
              <w:divBdr>
                <w:top w:val="none" w:sz="0" w:space="0" w:color="auto"/>
                <w:left w:val="none" w:sz="0" w:space="0" w:color="auto"/>
                <w:bottom w:val="none" w:sz="0" w:space="0" w:color="auto"/>
                <w:right w:val="none" w:sz="0" w:space="0" w:color="auto"/>
              </w:divBdr>
              <w:divsChild>
                <w:div w:id="751702164">
                  <w:marLeft w:val="0"/>
                  <w:marRight w:val="0"/>
                  <w:marTop w:val="0"/>
                  <w:marBottom w:val="0"/>
                  <w:divBdr>
                    <w:top w:val="none" w:sz="0" w:space="0" w:color="auto"/>
                    <w:left w:val="none" w:sz="0" w:space="0" w:color="auto"/>
                    <w:bottom w:val="none" w:sz="0" w:space="0" w:color="auto"/>
                    <w:right w:val="none" w:sz="0" w:space="0" w:color="auto"/>
                  </w:divBdr>
                  <w:divsChild>
                    <w:div w:id="1737968763">
                      <w:marLeft w:val="0"/>
                      <w:marRight w:val="0"/>
                      <w:marTop w:val="0"/>
                      <w:marBottom w:val="0"/>
                      <w:divBdr>
                        <w:top w:val="none" w:sz="0" w:space="0" w:color="auto"/>
                        <w:left w:val="none" w:sz="0" w:space="0" w:color="auto"/>
                        <w:bottom w:val="none" w:sz="0" w:space="0" w:color="auto"/>
                        <w:right w:val="none" w:sz="0" w:space="0" w:color="auto"/>
                      </w:divBdr>
                      <w:divsChild>
                        <w:div w:id="2006349538">
                          <w:marLeft w:val="0"/>
                          <w:marRight w:val="0"/>
                          <w:marTop w:val="0"/>
                          <w:marBottom w:val="0"/>
                          <w:divBdr>
                            <w:top w:val="none" w:sz="0" w:space="0" w:color="auto"/>
                            <w:left w:val="none" w:sz="0" w:space="0" w:color="auto"/>
                            <w:bottom w:val="none" w:sz="0" w:space="0" w:color="auto"/>
                            <w:right w:val="none" w:sz="0" w:space="0" w:color="auto"/>
                          </w:divBdr>
                          <w:divsChild>
                            <w:div w:id="406416354">
                              <w:marLeft w:val="0"/>
                              <w:marRight w:val="0"/>
                              <w:marTop w:val="0"/>
                              <w:marBottom w:val="0"/>
                              <w:divBdr>
                                <w:top w:val="none" w:sz="0" w:space="0" w:color="auto"/>
                                <w:left w:val="none" w:sz="0" w:space="0" w:color="auto"/>
                                <w:bottom w:val="none" w:sz="0" w:space="0" w:color="auto"/>
                                <w:right w:val="none" w:sz="0" w:space="0" w:color="auto"/>
                              </w:divBdr>
                              <w:divsChild>
                                <w:div w:id="469370407">
                                  <w:marLeft w:val="0"/>
                                  <w:marRight w:val="0"/>
                                  <w:marTop w:val="0"/>
                                  <w:marBottom w:val="0"/>
                                  <w:divBdr>
                                    <w:top w:val="none" w:sz="0" w:space="0" w:color="auto"/>
                                    <w:left w:val="none" w:sz="0" w:space="0" w:color="auto"/>
                                    <w:bottom w:val="none" w:sz="0" w:space="0" w:color="auto"/>
                                    <w:right w:val="none" w:sz="0" w:space="0" w:color="auto"/>
                                  </w:divBdr>
                                  <w:divsChild>
                                    <w:div w:id="76488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1943637">
      <w:bodyDiv w:val="1"/>
      <w:marLeft w:val="0"/>
      <w:marRight w:val="0"/>
      <w:marTop w:val="0"/>
      <w:marBottom w:val="0"/>
      <w:divBdr>
        <w:top w:val="none" w:sz="0" w:space="0" w:color="auto"/>
        <w:left w:val="none" w:sz="0" w:space="0" w:color="auto"/>
        <w:bottom w:val="none" w:sz="0" w:space="0" w:color="auto"/>
        <w:right w:val="none" w:sz="0" w:space="0" w:color="auto"/>
      </w:divBdr>
      <w:divsChild>
        <w:div w:id="1567956210">
          <w:marLeft w:val="0"/>
          <w:marRight w:val="0"/>
          <w:marTop w:val="0"/>
          <w:marBottom w:val="0"/>
          <w:divBdr>
            <w:top w:val="none" w:sz="0" w:space="0" w:color="auto"/>
            <w:left w:val="none" w:sz="0" w:space="0" w:color="auto"/>
            <w:bottom w:val="none" w:sz="0" w:space="0" w:color="auto"/>
            <w:right w:val="none" w:sz="0" w:space="0" w:color="auto"/>
          </w:divBdr>
          <w:divsChild>
            <w:div w:id="353384724">
              <w:marLeft w:val="0"/>
              <w:marRight w:val="0"/>
              <w:marTop w:val="0"/>
              <w:marBottom w:val="0"/>
              <w:divBdr>
                <w:top w:val="none" w:sz="0" w:space="0" w:color="auto"/>
                <w:left w:val="none" w:sz="0" w:space="0" w:color="auto"/>
                <w:bottom w:val="none" w:sz="0" w:space="0" w:color="auto"/>
                <w:right w:val="none" w:sz="0" w:space="0" w:color="auto"/>
              </w:divBdr>
              <w:divsChild>
                <w:div w:id="1878807832">
                  <w:marLeft w:val="0"/>
                  <w:marRight w:val="0"/>
                  <w:marTop w:val="0"/>
                  <w:marBottom w:val="0"/>
                  <w:divBdr>
                    <w:top w:val="none" w:sz="0" w:space="0" w:color="auto"/>
                    <w:left w:val="none" w:sz="0" w:space="0" w:color="auto"/>
                    <w:bottom w:val="none" w:sz="0" w:space="0" w:color="auto"/>
                    <w:right w:val="none" w:sz="0" w:space="0" w:color="auto"/>
                  </w:divBdr>
                  <w:divsChild>
                    <w:div w:id="1083532425">
                      <w:marLeft w:val="0"/>
                      <w:marRight w:val="0"/>
                      <w:marTop w:val="0"/>
                      <w:marBottom w:val="0"/>
                      <w:divBdr>
                        <w:top w:val="none" w:sz="0" w:space="0" w:color="auto"/>
                        <w:left w:val="none" w:sz="0" w:space="0" w:color="auto"/>
                        <w:bottom w:val="none" w:sz="0" w:space="0" w:color="auto"/>
                        <w:right w:val="none" w:sz="0" w:space="0" w:color="auto"/>
                      </w:divBdr>
                      <w:divsChild>
                        <w:div w:id="1681545571">
                          <w:marLeft w:val="0"/>
                          <w:marRight w:val="0"/>
                          <w:marTop w:val="0"/>
                          <w:marBottom w:val="0"/>
                          <w:divBdr>
                            <w:top w:val="none" w:sz="0" w:space="0" w:color="auto"/>
                            <w:left w:val="none" w:sz="0" w:space="0" w:color="auto"/>
                            <w:bottom w:val="none" w:sz="0" w:space="0" w:color="auto"/>
                            <w:right w:val="none" w:sz="0" w:space="0" w:color="auto"/>
                          </w:divBdr>
                          <w:divsChild>
                            <w:div w:id="146947089">
                              <w:marLeft w:val="0"/>
                              <w:marRight w:val="0"/>
                              <w:marTop w:val="0"/>
                              <w:marBottom w:val="0"/>
                              <w:divBdr>
                                <w:top w:val="none" w:sz="0" w:space="0" w:color="auto"/>
                                <w:left w:val="none" w:sz="0" w:space="0" w:color="auto"/>
                                <w:bottom w:val="none" w:sz="0" w:space="0" w:color="auto"/>
                                <w:right w:val="none" w:sz="0" w:space="0" w:color="auto"/>
                              </w:divBdr>
                              <w:divsChild>
                                <w:div w:id="1574704283">
                                  <w:marLeft w:val="0"/>
                                  <w:marRight w:val="0"/>
                                  <w:marTop w:val="0"/>
                                  <w:marBottom w:val="0"/>
                                  <w:divBdr>
                                    <w:top w:val="none" w:sz="0" w:space="0" w:color="auto"/>
                                    <w:left w:val="none" w:sz="0" w:space="0" w:color="auto"/>
                                    <w:bottom w:val="none" w:sz="0" w:space="0" w:color="auto"/>
                                    <w:right w:val="none" w:sz="0" w:space="0" w:color="auto"/>
                                  </w:divBdr>
                                  <w:divsChild>
                                    <w:div w:id="874006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7524550">
      <w:bodyDiv w:val="1"/>
      <w:marLeft w:val="0"/>
      <w:marRight w:val="0"/>
      <w:marTop w:val="0"/>
      <w:marBottom w:val="0"/>
      <w:divBdr>
        <w:top w:val="none" w:sz="0" w:space="0" w:color="auto"/>
        <w:left w:val="none" w:sz="0" w:space="0" w:color="auto"/>
        <w:bottom w:val="none" w:sz="0" w:space="0" w:color="auto"/>
        <w:right w:val="none" w:sz="0" w:space="0" w:color="auto"/>
      </w:divBdr>
      <w:divsChild>
        <w:div w:id="38945893">
          <w:marLeft w:val="0"/>
          <w:marRight w:val="0"/>
          <w:marTop w:val="0"/>
          <w:marBottom w:val="0"/>
          <w:divBdr>
            <w:top w:val="none" w:sz="0" w:space="0" w:color="auto"/>
            <w:left w:val="none" w:sz="0" w:space="0" w:color="auto"/>
            <w:bottom w:val="none" w:sz="0" w:space="0" w:color="auto"/>
            <w:right w:val="none" w:sz="0" w:space="0" w:color="auto"/>
          </w:divBdr>
          <w:divsChild>
            <w:div w:id="792334841">
              <w:marLeft w:val="0"/>
              <w:marRight w:val="0"/>
              <w:marTop w:val="0"/>
              <w:marBottom w:val="0"/>
              <w:divBdr>
                <w:top w:val="none" w:sz="0" w:space="0" w:color="auto"/>
                <w:left w:val="none" w:sz="0" w:space="0" w:color="auto"/>
                <w:bottom w:val="none" w:sz="0" w:space="0" w:color="auto"/>
                <w:right w:val="none" w:sz="0" w:space="0" w:color="auto"/>
              </w:divBdr>
              <w:divsChild>
                <w:div w:id="1869295160">
                  <w:marLeft w:val="0"/>
                  <w:marRight w:val="0"/>
                  <w:marTop w:val="0"/>
                  <w:marBottom w:val="0"/>
                  <w:divBdr>
                    <w:top w:val="none" w:sz="0" w:space="0" w:color="auto"/>
                    <w:left w:val="none" w:sz="0" w:space="0" w:color="auto"/>
                    <w:bottom w:val="none" w:sz="0" w:space="0" w:color="auto"/>
                    <w:right w:val="none" w:sz="0" w:space="0" w:color="auto"/>
                  </w:divBdr>
                  <w:divsChild>
                    <w:div w:id="600383993">
                      <w:marLeft w:val="0"/>
                      <w:marRight w:val="0"/>
                      <w:marTop w:val="0"/>
                      <w:marBottom w:val="0"/>
                      <w:divBdr>
                        <w:top w:val="none" w:sz="0" w:space="0" w:color="auto"/>
                        <w:left w:val="none" w:sz="0" w:space="0" w:color="auto"/>
                        <w:bottom w:val="none" w:sz="0" w:space="0" w:color="auto"/>
                        <w:right w:val="none" w:sz="0" w:space="0" w:color="auto"/>
                      </w:divBdr>
                      <w:divsChild>
                        <w:div w:id="475072293">
                          <w:marLeft w:val="0"/>
                          <w:marRight w:val="0"/>
                          <w:marTop w:val="0"/>
                          <w:marBottom w:val="0"/>
                          <w:divBdr>
                            <w:top w:val="none" w:sz="0" w:space="0" w:color="auto"/>
                            <w:left w:val="none" w:sz="0" w:space="0" w:color="auto"/>
                            <w:bottom w:val="none" w:sz="0" w:space="0" w:color="auto"/>
                            <w:right w:val="none" w:sz="0" w:space="0" w:color="auto"/>
                          </w:divBdr>
                          <w:divsChild>
                            <w:div w:id="1346982585">
                              <w:marLeft w:val="0"/>
                              <w:marRight w:val="0"/>
                              <w:marTop w:val="0"/>
                              <w:marBottom w:val="0"/>
                              <w:divBdr>
                                <w:top w:val="none" w:sz="0" w:space="0" w:color="auto"/>
                                <w:left w:val="none" w:sz="0" w:space="0" w:color="auto"/>
                                <w:bottom w:val="none" w:sz="0" w:space="0" w:color="auto"/>
                                <w:right w:val="none" w:sz="0" w:space="0" w:color="auto"/>
                              </w:divBdr>
                              <w:divsChild>
                                <w:div w:id="258412877">
                                  <w:marLeft w:val="0"/>
                                  <w:marRight w:val="0"/>
                                  <w:marTop w:val="0"/>
                                  <w:marBottom w:val="0"/>
                                  <w:divBdr>
                                    <w:top w:val="none" w:sz="0" w:space="0" w:color="auto"/>
                                    <w:left w:val="none" w:sz="0" w:space="0" w:color="auto"/>
                                    <w:bottom w:val="none" w:sz="0" w:space="0" w:color="auto"/>
                                    <w:right w:val="none" w:sz="0" w:space="0" w:color="auto"/>
                                  </w:divBdr>
                                  <w:divsChild>
                                    <w:div w:id="2020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872647">
      <w:bodyDiv w:val="1"/>
      <w:marLeft w:val="0"/>
      <w:marRight w:val="0"/>
      <w:marTop w:val="0"/>
      <w:marBottom w:val="0"/>
      <w:divBdr>
        <w:top w:val="none" w:sz="0" w:space="0" w:color="auto"/>
        <w:left w:val="none" w:sz="0" w:space="0" w:color="auto"/>
        <w:bottom w:val="none" w:sz="0" w:space="0" w:color="auto"/>
        <w:right w:val="none" w:sz="0" w:space="0" w:color="auto"/>
      </w:divBdr>
      <w:divsChild>
        <w:div w:id="2035230282">
          <w:marLeft w:val="0"/>
          <w:marRight w:val="0"/>
          <w:marTop w:val="0"/>
          <w:marBottom w:val="0"/>
          <w:divBdr>
            <w:top w:val="none" w:sz="0" w:space="0" w:color="auto"/>
            <w:left w:val="none" w:sz="0" w:space="0" w:color="auto"/>
            <w:bottom w:val="none" w:sz="0" w:space="0" w:color="auto"/>
            <w:right w:val="none" w:sz="0" w:space="0" w:color="auto"/>
          </w:divBdr>
          <w:divsChild>
            <w:div w:id="669717655">
              <w:marLeft w:val="0"/>
              <w:marRight w:val="0"/>
              <w:marTop w:val="0"/>
              <w:marBottom w:val="0"/>
              <w:divBdr>
                <w:top w:val="none" w:sz="0" w:space="0" w:color="auto"/>
                <w:left w:val="none" w:sz="0" w:space="0" w:color="auto"/>
                <w:bottom w:val="none" w:sz="0" w:space="0" w:color="auto"/>
                <w:right w:val="none" w:sz="0" w:space="0" w:color="auto"/>
              </w:divBdr>
              <w:divsChild>
                <w:div w:id="1402481181">
                  <w:marLeft w:val="0"/>
                  <w:marRight w:val="0"/>
                  <w:marTop w:val="0"/>
                  <w:marBottom w:val="0"/>
                  <w:divBdr>
                    <w:top w:val="none" w:sz="0" w:space="0" w:color="auto"/>
                    <w:left w:val="none" w:sz="0" w:space="0" w:color="auto"/>
                    <w:bottom w:val="none" w:sz="0" w:space="0" w:color="auto"/>
                    <w:right w:val="none" w:sz="0" w:space="0" w:color="auto"/>
                  </w:divBdr>
                  <w:divsChild>
                    <w:div w:id="946471301">
                      <w:marLeft w:val="0"/>
                      <w:marRight w:val="0"/>
                      <w:marTop w:val="0"/>
                      <w:marBottom w:val="0"/>
                      <w:divBdr>
                        <w:top w:val="none" w:sz="0" w:space="0" w:color="auto"/>
                        <w:left w:val="none" w:sz="0" w:space="0" w:color="auto"/>
                        <w:bottom w:val="none" w:sz="0" w:space="0" w:color="auto"/>
                        <w:right w:val="none" w:sz="0" w:space="0" w:color="auto"/>
                      </w:divBdr>
                      <w:divsChild>
                        <w:div w:id="258685447">
                          <w:marLeft w:val="0"/>
                          <w:marRight w:val="0"/>
                          <w:marTop w:val="0"/>
                          <w:marBottom w:val="0"/>
                          <w:divBdr>
                            <w:top w:val="none" w:sz="0" w:space="0" w:color="auto"/>
                            <w:left w:val="none" w:sz="0" w:space="0" w:color="auto"/>
                            <w:bottom w:val="none" w:sz="0" w:space="0" w:color="auto"/>
                            <w:right w:val="none" w:sz="0" w:space="0" w:color="auto"/>
                          </w:divBdr>
                          <w:divsChild>
                            <w:div w:id="1430999873">
                              <w:marLeft w:val="0"/>
                              <w:marRight w:val="0"/>
                              <w:marTop w:val="0"/>
                              <w:marBottom w:val="0"/>
                              <w:divBdr>
                                <w:top w:val="none" w:sz="0" w:space="0" w:color="auto"/>
                                <w:left w:val="none" w:sz="0" w:space="0" w:color="auto"/>
                                <w:bottom w:val="none" w:sz="0" w:space="0" w:color="auto"/>
                                <w:right w:val="none" w:sz="0" w:space="0" w:color="auto"/>
                              </w:divBdr>
                              <w:divsChild>
                                <w:div w:id="1069839347">
                                  <w:marLeft w:val="0"/>
                                  <w:marRight w:val="0"/>
                                  <w:marTop w:val="0"/>
                                  <w:marBottom w:val="0"/>
                                  <w:divBdr>
                                    <w:top w:val="none" w:sz="0" w:space="0" w:color="auto"/>
                                    <w:left w:val="none" w:sz="0" w:space="0" w:color="auto"/>
                                    <w:bottom w:val="none" w:sz="0" w:space="0" w:color="auto"/>
                                    <w:right w:val="none" w:sz="0" w:space="0" w:color="auto"/>
                                  </w:divBdr>
                                  <w:divsChild>
                                    <w:div w:id="51743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3883918">
      <w:bodyDiv w:val="1"/>
      <w:marLeft w:val="0"/>
      <w:marRight w:val="0"/>
      <w:marTop w:val="0"/>
      <w:marBottom w:val="0"/>
      <w:divBdr>
        <w:top w:val="none" w:sz="0" w:space="0" w:color="auto"/>
        <w:left w:val="none" w:sz="0" w:space="0" w:color="auto"/>
        <w:bottom w:val="none" w:sz="0" w:space="0" w:color="auto"/>
        <w:right w:val="none" w:sz="0" w:space="0" w:color="auto"/>
      </w:divBdr>
      <w:divsChild>
        <w:div w:id="1045956124">
          <w:marLeft w:val="0"/>
          <w:marRight w:val="0"/>
          <w:marTop w:val="0"/>
          <w:marBottom w:val="0"/>
          <w:divBdr>
            <w:top w:val="none" w:sz="0" w:space="0" w:color="auto"/>
            <w:left w:val="none" w:sz="0" w:space="0" w:color="auto"/>
            <w:bottom w:val="none" w:sz="0" w:space="0" w:color="auto"/>
            <w:right w:val="none" w:sz="0" w:space="0" w:color="auto"/>
          </w:divBdr>
          <w:divsChild>
            <w:div w:id="222453701">
              <w:marLeft w:val="0"/>
              <w:marRight w:val="0"/>
              <w:marTop w:val="0"/>
              <w:marBottom w:val="0"/>
              <w:divBdr>
                <w:top w:val="none" w:sz="0" w:space="0" w:color="auto"/>
                <w:left w:val="none" w:sz="0" w:space="0" w:color="auto"/>
                <w:bottom w:val="none" w:sz="0" w:space="0" w:color="auto"/>
                <w:right w:val="none" w:sz="0" w:space="0" w:color="auto"/>
              </w:divBdr>
              <w:divsChild>
                <w:div w:id="1611476502">
                  <w:marLeft w:val="0"/>
                  <w:marRight w:val="0"/>
                  <w:marTop w:val="0"/>
                  <w:marBottom w:val="0"/>
                  <w:divBdr>
                    <w:top w:val="none" w:sz="0" w:space="0" w:color="auto"/>
                    <w:left w:val="none" w:sz="0" w:space="0" w:color="auto"/>
                    <w:bottom w:val="none" w:sz="0" w:space="0" w:color="auto"/>
                    <w:right w:val="none" w:sz="0" w:space="0" w:color="auto"/>
                  </w:divBdr>
                  <w:divsChild>
                    <w:div w:id="73477606">
                      <w:marLeft w:val="0"/>
                      <w:marRight w:val="0"/>
                      <w:marTop w:val="0"/>
                      <w:marBottom w:val="0"/>
                      <w:divBdr>
                        <w:top w:val="none" w:sz="0" w:space="0" w:color="auto"/>
                        <w:left w:val="none" w:sz="0" w:space="0" w:color="auto"/>
                        <w:bottom w:val="none" w:sz="0" w:space="0" w:color="auto"/>
                        <w:right w:val="none" w:sz="0" w:space="0" w:color="auto"/>
                      </w:divBdr>
                      <w:divsChild>
                        <w:div w:id="1091976513">
                          <w:marLeft w:val="0"/>
                          <w:marRight w:val="0"/>
                          <w:marTop w:val="0"/>
                          <w:marBottom w:val="0"/>
                          <w:divBdr>
                            <w:top w:val="none" w:sz="0" w:space="0" w:color="auto"/>
                            <w:left w:val="none" w:sz="0" w:space="0" w:color="auto"/>
                            <w:bottom w:val="none" w:sz="0" w:space="0" w:color="auto"/>
                            <w:right w:val="none" w:sz="0" w:space="0" w:color="auto"/>
                          </w:divBdr>
                          <w:divsChild>
                            <w:div w:id="1709602803">
                              <w:marLeft w:val="0"/>
                              <w:marRight w:val="0"/>
                              <w:marTop w:val="0"/>
                              <w:marBottom w:val="0"/>
                              <w:divBdr>
                                <w:top w:val="none" w:sz="0" w:space="0" w:color="auto"/>
                                <w:left w:val="none" w:sz="0" w:space="0" w:color="auto"/>
                                <w:bottom w:val="none" w:sz="0" w:space="0" w:color="auto"/>
                                <w:right w:val="none" w:sz="0" w:space="0" w:color="auto"/>
                              </w:divBdr>
                              <w:divsChild>
                                <w:div w:id="491143001">
                                  <w:marLeft w:val="0"/>
                                  <w:marRight w:val="0"/>
                                  <w:marTop w:val="0"/>
                                  <w:marBottom w:val="0"/>
                                  <w:divBdr>
                                    <w:top w:val="none" w:sz="0" w:space="0" w:color="auto"/>
                                    <w:left w:val="none" w:sz="0" w:space="0" w:color="auto"/>
                                    <w:bottom w:val="none" w:sz="0" w:space="0" w:color="auto"/>
                                    <w:right w:val="none" w:sz="0" w:space="0" w:color="auto"/>
                                  </w:divBdr>
                                  <w:divsChild>
                                    <w:div w:id="170093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476806">
      <w:bodyDiv w:val="1"/>
      <w:marLeft w:val="0"/>
      <w:marRight w:val="0"/>
      <w:marTop w:val="0"/>
      <w:marBottom w:val="0"/>
      <w:divBdr>
        <w:top w:val="none" w:sz="0" w:space="0" w:color="auto"/>
        <w:left w:val="none" w:sz="0" w:space="0" w:color="auto"/>
        <w:bottom w:val="none" w:sz="0" w:space="0" w:color="auto"/>
        <w:right w:val="none" w:sz="0" w:space="0" w:color="auto"/>
      </w:divBdr>
      <w:divsChild>
        <w:div w:id="2032802891">
          <w:marLeft w:val="0"/>
          <w:marRight w:val="0"/>
          <w:marTop w:val="0"/>
          <w:marBottom w:val="0"/>
          <w:divBdr>
            <w:top w:val="none" w:sz="0" w:space="0" w:color="auto"/>
            <w:left w:val="none" w:sz="0" w:space="0" w:color="auto"/>
            <w:bottom w:val="none" w:sz="0" w:space="0" w:color="auto"/>
            <w:right w:val="none" w:sz="0" w:space="0" w:color="auto"/>
          </w:divBdr>
          <w:divsChild>
            <w:div w:id="1803379412">
              <w:marLeft w:val="0"/>
              <w:marRight w:val="0"/>
              <w:marTop w:val="0"/>
              <w:marBottom w:val="0"/>
              <w:divBdr>
                <w:top w:val="none" w:sz="0" w:space="0" w:color="auto"/>
                <w:left w:val="none" w:sz="0" w:space="0" w:color="auto"/>
                <w:bottom w:val="none" w:sz="0" w:space="0" w:color="auto"/>
                <w:right w:val="none" w:sz="0" w:space="0" w:color="auto"/>
              </w:divBdr>
              <w:divsChild>
                <w:div w:id="137960756">
                  <w:marLeft w:val="0"/>
                  <w:marRight w:val="0"/>
                  <w:marTop w:val="0"/>
                  <w:marBottom w:val="0"/>
                  <w:divBdr>
                    <w:top w:val="none" w:sz="0" w:space="0" w:color="auto"/>
                    <w:left w:val="none" w:sz="0" w:space="0" w:color="auto"/>
                    <w:bottom w:val="none" w:sz="0" w:space="0" w:color="auto"/>
                    <w:right w:val="none" w:sz="0" w:space="0" w:color="auto"/>
                  </w:divBdr>
                  <w:divsChild>
                    <w:div w:id="1266765009">
                      <w:marLeft w:val="0"/>
                      <w:marRight w:val="0"/>
                      <w:marTop w:val="0"/>
                      <w:marBottom w:val="0"/>
                      <w:divBdr>
                        <w:top w:val="none" w:sz="0" w:space="0" w:color="auto"/>
                        <w:left w:val="none" w:sz="0" w:space="0" w:color="auto"/>
                        <w:bottom w:val="none" w:sz="0" w:space="0" w:color="auto"/>
                        <w:right w:val="none" w:sz="0" w:space="0" w:color="auto"/>
                      </w:divBdr>
                      <w:divsChild>
                        <w:div w:id="271128262">
                          <w:marLeft w:val="0"/>
                          <w:marRight w:val="0"/>
                          <w:marTop w:val="0"/>
                          <w:marBottom w:val="0"/>
                          <w:divBdr>
                            <w:top w:val="none" w:sz="0" w:space="0" w:color="auto"/>
                            <w:left w:val="none" w:sz="0" w:space="0" w:color="auto"/>
                            <w:bottom w:val="none" w:sz="0" w:space="0" w:color="auto"/>
                            <w:right w:val="none" w:sz="0" w:space="0" w:color="auto"/>
                          </w:divBdr>
                          <w:divsChild>
                            <w:div w:id="217939510">
                              <w:marLeft w:val="0"/>
                              <w:marRight w:val="0"/>
                              <w:marTop w:val="0"/>
                              <w:marBottom w:val="0"/>
                              <w:divBdr>
                                <w:top w:val="none" w:sz="0" w:space="0" w:color="auto"/>
                                <w:left w:val="none" w:sz="0" w:space="0" w:color="auto"/>
                                <w:bottom w:val="none" w:sz="0" w:space="0" w:color="auto"/>
                                <w:right w:val="none" w:sz="0" w:space="0" w:color="auto"/>
                              </w:divBdr>
                              <w:divsChild>
                                <w:div w:id="685593309">
                                  <w:marLeft w:val="0"/>
                                  <w:marRight w:val="0"/>
                                  <w:marTop w:val="0"/>
                                  <w:marBottom w:val="0"/>
                                  <w:divBdr>
                                    <w:top w:val="none" w:sz="0" w:space="0" w:color="auto"/>
                                    <w:left w:val="none" w:sz="0" w:space="0" w:color="auto"/>
                                    <w:bottom w:val="none" w:sz="0" w:space="0" w:color="auto"/>
                                    <w:right w:val="none" w:sz="0" w:space="0" w:color="auto"/>
                                  </w:divBdr>
                                  <w:divsChild>
                                    <w:div w:id="201124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1079944">
      <w:bodyDiv w:val="1"/>
      <w:marLeft w:val="0"/>
      <w:marRight w:val="0"/>
      <w:marTop w:val="0"/>
      <w:marBottom w:val="0"/>
      <w:divBdr>
        <w:top w:val="none" w:sz="0" w:space="0" w:color="auto"/>
        <w:left w:val="none" w:sz="0" w:space="0" w:color="auto"/>
        <w:bottom w:val="none" w:sz="0" w:space="0" w:color="auto"/>
        <w:right w:val="none" w:sz="0" w:space="0" w:color="auto"/>
      </w:divBdr>
      <w:divsChild>
        <w:div w:id="1609044843">
          <w:marLeft w:val="0"/>
          <w:marRight w:val="0"/>
          <w:marTop w:val="0"/>
          <w:marBottom w:val="0"/>
          <w:divBdr>
            <w:top w:val="none" w:sz="0" w:space="0" w:color="auto"/>
            <w:left w:val="none" w:sz="0" w:space="0" w:color="auto"/>
            <w:bottom w:val="none" w:sz="0" w:space="0" w:color="auto"/>
            <w:right w:val="none" w:sz="0" w:space="0" w:color="auto"/>
          </w:divBdr>
          <w:divsChild>
            <w:div w:id="436565450">
              <w:marLeft w:val="0"/>
              <w:marRight w:val="0"/>
              <w:marTop w:val="0"/>
              <w:marBottom w:val="0"/>
              <w:divBdr>
                <w:top w:val="none" w:sz="0" w:space="0" w:color="auto"/>
                <w:left w:val="none" w:sz="0" w:space="0" w:color="auto"/>
                <w:bottom w:val="none" w:sz="0" w:space="0" w:color="auto"/>
                <w:right w:val="none" w:sz="0" w:space="0" w:color="auto"/>
              </w:divBdr>
              <w:divsChild>
                <w:div w:id="1383212829">
                  <w:marLeft w:val="0"/>
                  <w:marRight w:val="0"/>
                  <w:marTop w:val="0"/>
                  <w:marBottom w:val="0"/>
                  <w:divBdr>
                    <w:top w:val="none" w:sz="0" w:space="0" w:color="auto"/>
                    <w:left w:val="none" w:sz="0" w:space="0" w:color="auto"/>
                    <w:bottom w:val="none" w:sz="0" w:space="0" w:color="auto"/>
                    <w:right w:val="none" w:sz="0" w:space="0" w:color="auto"/>
                  </w:divBdr>
                  <w:divsChild>
                    <w:div w:id="1984700437">
                      <w:marLeft w:val="0"/>
                      <w:marRight w:val="0"/>
                      <w:marTop w:val="0"/>
                      <w:marBottom w:val="0"/>
                      <w:divBdr>
                        <w:top w:val="none" w:sz="0" w:space="0" w:color="auto"/>
                        <w:left w:val="none" w:sz="0" w:space="0" w:color="auto"/>
                        <w:bottom w:val="none" w:sz="0" w:space="0" w:color="auto"/>
                        <w:right w:val="none" w:sz="0" w:space="0" w:color="auto"/>
                      </w:divBdr>
                      <w:divsChild>
                        <w:div w:id="1307509566">
                          <w:marLeft w:val="0"/>
                          <w:marRight w:val="0"/>
                          <w:marTop w:val="0"/>
                          <w:marBottom w:val="0"/>
                          <w:divBdr>
                            <w:top w:val="none" w:sz="0" w:space="0" w:color="auto"/>
                            <w:left w:val="none" w:sz="0" w:space="0" w:color="auto"/>
                            <w:bottom w:val="none" w:sz="0" w:space="0" w:color="auto"/>
                            <w:right w:val="none" w:sz="0" w:space="0" w:color="auto"/>
                          </w:divBdr>
                          <w:divsChild>
                            <w:div w:id="1231621593">
                              <w:marLeft w:val="0"/>
                              <w:marRight w:val="0"/>
                              <w:marTop w:val="0"/>
                              <w:marBottom w:val="0"/>
                              <w:divBdr>
                                <w:top w:val="none" w:sz="0" w:space="0" w:color="auto"/>
                                <w:left w:val="none" w:sz="0" w:space="0" w:color="auto"/>
                                <w:bottom w:val="none" w:sz="0" w:space="0" w:color="auto"/>
                                <w:right w:val="none" w:sz="0" w:space="0" w:color="auto"/>
                              </w:divBdr>
                              <w:divsChild>
                                <w:div w:id="19866778">
                                  <w:marLeft w:val="0"/>
                                  <w:marRight w:val="0"/>
                                  <w:marTop w:val="0"/>
                                  <w:marBottom w:val="0"/>
                                  <w:divBdr>
                                    <w:top w:val="none" w:sz="0" w:space="0" w:color="auto"/>
                                    <w:left w:val="none" w:sz="0" w:space="0" w:color="auto"/>
                                    <w:bottom w:val="none" w:sz="0" w:space="0" w:color="auto"/>
                                    <w:right w:val="none" w:sz="0" w:space="0" w:color="auto"/>
                                  </w:divBdr>
                                  <w:divsChild>
                                    <w:div w:id="120443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9551297">
      <w:bodyDiv w:val="1"/>
      <w:marLeft w:val="0"/>
      <w:marRight w:val="0"/>
      <w:marTop w:val="0"/>
      <w:marBottom w:val="0"/>
      <w:divBdr>
        <w:top w:val="none" w:sz="0" w:space="0" w:color="auto"/>
        <w:left w:val="none" w:sz="0" w:space="0" w:color="auto"/>
        <w:bottom w:val="none" w:sz="0" w:space="0" w:color="auto"/>
        <w:right w:val="none" w:sz="0" w:space="0" w:color="auto"/>
      </w:divBdr>
      <w:divsChild>
        <w:div w:id="1185708567">
          <w:marLeft w:val="0"/>
          <w:marRight w:val="0"/>
          <w:marTop w:val="0"/>
          <w:marBottom w:val="0"/>
          <w:divBdr>
            <w:top w:val="none" w:sz="0" w:space="0" w:color="auto"/>
            <w:left w:val="none" w:sz="0" w:space="0" w:color="auto"/>
            <w:bottom w:val="none" w:sz="0" w:space="0" w:color="auto"/>
            <w:right w:val="none" w:sz="0" w:space="0" w:color="auto"/>
          </w:divBdr>
          <w:divsChild>
            <w:div w:id="1126965422">
              <w:marLeft w:val="0"/>
              <w:marRight w:val="0"/>
              <w:marTop w:val="0"/>
              <w:marBottom w:val="0"/>
              <w:divBdr>
                <w:top w:val="none" w:sz="0" w:space="0" w:color="auto"/>
                <w:left w:val="none" w:sz="0" w:space="0" w:color="auto"/>
                <w:bottom w:val="none" w:sz="0" w:space="0" w:color="auto"/>
                <w:right w:val="none" w:sz="0" w:space="0" w:color="auto"/>
              </w:divBdr>
              <w:divsChild>
                <w:div w:id="896205886">
                  <w:marLeft w:val="0"/>
                  <w:marRight w:val="0"/>
                  <w:marTop w:val="0"/>
                  <w:marBottom w:val="0"/>
                  <w:divBdr>
                    <w:top w:val="none" w:sz="0" w:space="0" w:color="auto"/>
                    <w:left w:val="none" w:sz="0" w:space="0" w:color="auto"/>
                    <w:bottom w:val="none" w:sz="0" w:space="0" w:color="auto"/>
                    <w:right w:val="none" w:sz="0" w:space="0" w:color="auto"/>
                  </w:divBdr>
                  <w:divsChild>
                    <w:div w:id="1371110734">
                      <w:marLeft w:val="0"/>
                      <w:marRight w:val="0"/>
                      <w:marTop w:val="0"/>
                      <w:marBottom w:val="0"/>
                      <w:divBdr>
                        <w:top w:val="none" w:sz="0" w:space="0" w:color="auto"/>
                        <w:left w:val="none" w:sz="0" w:space="0" w:color="auto"/>
                        <w:bottom w:val="none" w:sz="0" w:space="0" w:color="auto"/>
                        <w:right w:val="none" w:sz="0" w:space="0" w:color="auto"/>
                      </w:divBdr>
                      <w:divsChild>
                        <w:div w:id="202258248">
                          <w:marLeft w:val="0"/>
                          <w:marRight w:val="0"/>
                          <w:marTop w:val="0"/>
                          <w:marBottom w:val="0"/>
                          <w:divBdr>
                            <w:top w:val="none" w:sz="0" w:space="0" w:color="auto"/>
                            <w:left w:val="none" w:sz="0" w:space="0" w:color="auto"/>
                            <w:bottom w:val="none" w:sz="0" w:space="0" w:color="auto"/>
                            <w:right w:val="none" w:sz="0" w:space="0" w:color="auto"/>
                          </w:divBdr>
                          <w:divsChild>
                            <w:div w:id="1234510387">
                              <w:marLeft w:val="0"/>
                              <w:marRight w:val="0"/>
                              <w:marTop w:val="0"/>
                              <w:marBottom w:val="0"/>
                              <w:divBdr>
                                <w:top w:val="none" w:sz="0" w:space="0" w:color="auto"/>
                                <w:left w:val="none" w:sz="0" w:space="0" w:color="auto"/>
                                <w:bottom w:val="none" w:sz="0" w:space="0" w:color="auto"/>
                                <w:right w:val="none" w:sz="0" w:space="0" w:color="auto"/>
                              </w:divBdr>
                              <w:divsChild>
                                <w:div w:id="1727334482">
                                  <w:marLeft w:val="0"/>
                                  <w:marRight w:val="0"/>
                                  <w:marTop w:val="0"/>
                                  <w:marBottom w:val="0"/>
                                  <w:divBdr>
                                    <w:top w:val="none" w:sz="0" w:space="0" w:color="auto"/>
                                    <w:left w:val="none" w:sz="0" w:space="0" w:color="auto"/>
                                    <w:bottom w:val="none" w:sz="0" w:space="0" w:color="auto"/>
                                    <w:right w:val="none" w:sz="0" w:space="0" w:color="auto"/>
                                  </w:divBdr>
                                  <w:divsChild>
                                    <w:div w:id="16225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3549</Words>
  <Characters>20234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2013-04-05T12:54:00Z</dcterms:created>
  <dcterms:modified xsi:type="dcterms:W3CDTF">2013-04-05T12:54:00Z</dcterms:modified>
</cp:coreProperties>
</file>