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42" w:rsidRDefault="00B67542" w:rsidP="00B67542">
      <w:pPr>
        <w:pStyle w:val="Heading2"/>
      </w:pPr>
      <w:bookmarkStart w:id="0" w:name="_GoBack"/>
      <w:r>
        <w:t>CITIZENSHIP AND LEADERSHIP TRAINING CENTRE ACT</w:t>
      </w:r>
    </w:p>
    <w:bookmarkEnd w:id="0"/>
    <w:p w:rsidR="00B67542" w:rsidRDefault="00B67542" w:rsidP="00B67542">
      <w:pPr>
        <w:pStyle w:val="NormalWeb"/>
      </w:pPr>
      <w:r>
        <w:t>ARRANGEMENT OF SECTIONS</w:t>
      </w:r>
    </w:p>
    <w:p w:rsidR="00B67542" w:rsidRDefault="00B67542" w:rsidP="00B67542">
      <w:pPr>
        <w:pStyle w:val="NormalWeb"/>
      </w:pPr>
      <w:r>
        <w:t xml:space="preserve">                                </w:t>
      </w:r>
      <w:proofErr w:type="gramStart"/>
      <w:r>
        <w:rPr>
          <w:rStyle w:val="Emphasis"/>
        </w:rPr>
        <w:t>Establishment of the Citizenship and Leadership Training Centre, etc.</w:t>
      </w:r>
      <w:proofErr w:type="gramEnd"/>
    </w:p>
    <w:p w:rsidR="00B67542" w:rsidRDefault="00B67542" w:rsidP="00B67542">
      <w:pPr>
        <w:pStyle w:val="NormalWeb"/>
      </w:pPr>
      <w:r>
        <w:t>SECTION</w:t>
      </w:r>
    </w:p>
    <w:p w:rsidR="00B67542" w:rsidRDefault="00B67542" w:rsidP="00B67542">
      <w:pPr>
        <w:pStyle w:val="NormalWeb"/>
      </w:pPr>
      <w:r>
        <w:t>1. Establishment of the Citizenship and Leadership Training Centre.</w:t>
      </w:r>
    </w:p>
    <w:p w:rsidR="00B67542" w:rsidRDefault="00B67542" w:rsidP="00B67542">
      <w:pPr>
        <w:pStyle w:val="NormalWeb"/>
      </w:pPr>
      <w:r>
        <w:t>2. Objects of the Centre.</w:t>
      </w:r>
    </w:p>
    <w:p w:rsidR="00B67542" w:rsidRDefault="00B67542" w:rsidP="00B67542">
      <w:pPr>
        <w:pStyle w:val="NormalWeb"/>
      </w:pPr>
      <w:r>
        <w:t>3. Establishment of the Management Board.</w:t>
      </w:r>
    </w:p>
    <w:p w:rsidR="00B67542" w:rsidRDefault="00B67542" w:rsidP="00B67542">
      <w:pPr>
        <w:pStyle w:val="NormalWeb"/>
      </w:pPr>
      <w:r>
        <w:t>4. Membership of the Board.</w:t>
      </w:r>
    </w:p>
    <w:p w:rsidR="00B67542" w:rsidRDefault="00B67542" w:rsidP="00B67542">
      <w:pPr>
        <w:pStyle w:val="NormalWeb"/>
      </w:pPr>
      <w:r>
        <w:t>5. Tenure of office of members.</w:t>
      </w:r>
    </w:p>
    <w:p w:rsidR="00B67542" w:rsidRDefault="00B67542" w:rsidP="00B67542">
      <w:pPr>
        <w:pStyle w:val="NormalWeb"/>
      </w:pPr>
      <w:r>
        <w:t>6. Proceedings of the Board.</w:t>
      </w:r>
    </w:p>
    <w:p w:rsidR="00B67542" w:rsidRDefault="00B67542" w:rsidP="00B67542">
      <w:pPr>
        <w:pStyle w:val="NormalWeb"/>
      </w:pPr>
      <w:r>
        <w:t> </w:t>
      </w:r>
    </w:p>
    <w:p w:rsidR="00B67542" w:rsidRDefault="00B67542" w:rsidP="00B67542">
      <w:pPr>
        <w:pStyle w:val="NormalWeb"/>
        <w:jc w:val="center"/>
      </w:pPr>
      <w:r>
        <w:rPr>
          <w:rStyle w:val="Emphasis"/>
        </w:rPr>
        <w:t>Powers of the Board</w:t>
      </w:r>
    </w:p>
    <w:p w:rsidR="00B67542" w:rsidRDefault="00B67542" w:rsidP="00B67542">
      <w:pPr>
        <w:pStyle w:val="NormalWeb"/>
      </w:pPr>
      <w:r>
        <w:t>7. Powers of the Board</w:t>
      </w:r>
    </w:p>
    <w:p w:rsidR="00B67542" w:rsidRDefault="00B67542" w:rsidP="00B67542">
      <w:pPr>
        <w:pStyle w:val="NormalWeb"/>
      </w:pPr>
      <w:r>
        <w:t>8. Power to use land,</w:t>
      </w:r>
    </w:p>
    <w:p w:rsidR="00B67542" w:rsidRDefault="00B67542" w:rsidP="00B67542">
      <w:pPr>
        <w:pStyle w:val="NormalWeb"/>
      </w:pPr>
      <w:r>
        <w:t>9. Delegation of power.</w:t>
      </w:r>
    </w:p>
    <w:p w:rsidR="00B67542" w:rsidRDefault="00B67542" w:rsidP="00B67542">
      <w:pPr>
        <w:pStyle w:val="NormalWeb"/>
      </w:pPr>
      <w:r>
        <w:t>10. Power to co-opt members.</w:t>
      </w:r>
    </w:p>
    <w:p w:rsidR="00B67542" w:rsidRDefault="00B67542" w:rsidP="00B67542">
      <w:pPr>
        <w:pStyle w:val="NormalWeb"/>
      </w:pPr>
      <w:r>
        <w:t> </w:t>
      </w:r>
    </w:p>
    <w:p w:rsidR="00B67542" w:rsidRDefault="00B67542" w:rsidP="00B67542">
      <w:pPr>
        <w:pStyle w:val="NormalWeb"/>
        <w:jc w:val="center"/>
      </w:pPr>
      <w:r>
        <w:rPr>
          <w:rStyle w:val="Emphasis"/>
        </w:rPr>
        <w:t>Director and other staff of the Centre</w:t>
      </w:r>
    </w:p>
    <w:p w:rsidR="00B67542" w:rsidRDefault="00B67542" w:rsidP="00B67542">
      <w:pPr>
        <w:pStyle w:val="NormalWeb"/>
      </w:pPr>
      <w:r>
        <w:t>11. Appointment, etc., of the Director.</w:t>
      </w:r>
    </w:p>
    <w:p w:rsidR="00B67542" w:rsidRDefault="00B67542" w:rsidP="00B67542">
      <w:pPr>
        <w:pStyle w:val="NormalWeb"/>
      </w:pPr>
      <w:r>
        <w:t>12. Appointment of other staff.</w:t>
      </w:r>
    </w:p>
    <w:p w:rsidR="00B67542" w:rsidRDefault="00B67542" w:rsidP="00B67542">
      <w:pPr>
        <w:pStyle w:val="NormalWeb"/>
      </w:pPr>
      <w:r>
        <w:t>13. Pensions.</w:t>
      </w:r>
    </w:p>
    <w:p w:rsidR="00B67542" w:rsidRDefault="00B67542" w:rsidP="00B67542">
      <w:pPr>
        <w:pStyle w:val="NormalWeb"/>
        <w:jc w:val="center"/>
      </w:pPr>
      <w:r>
        <w:rPr>
          <w:rStyle w:val="Emphasis"/>
        </w:rPr>
        <w:t>Financial provisions</w:t>
      </w:r>
    </w:p>
    <w:p w:rsidR="00B67542" w:rsidRDefault="00B67542" w:rsidP="00B67542">
      <w:pPr>
        <w:pStyle w:val="NormalWeb"/>
      </w:pPr>
      <w:r>
        <w:lastRenderedPageBreak/>
        <w:t>14. Fund of the Board.</w:t>
      </w:r>
    </w:p>
    <w:p w:rsidR="00B67542" w:rsidRDefault="00B67542" w:rsidP="00B67542">
      <w:pPr>
        <w:pStyle w:val="NormalWeb"/>
      </w:pPr>
      <w:r>
        <w:t>15. Accounts and audit</w:t>
      </w:r>
    </w:p>
    <w:p w:rsidR="00B67542" w:rsidRDefault="00B67542" w:rsidP="00B67542">
      <w:pPr>
        <w:pStyle w:val="NormalWeb"/>
      </w:pPr>
      <w:r>
        <w:t>16. Annual estimate.</w:t>
      </w:r>
    </w:p>
    <w:p w:rsidR="00B67542" w:rsidRDefault="00B67542" w:rsidP="00B67542">
      <w:pPr>
        <w:pStyle w:val="NormalWeb"/>
      </w:pPr>
      <w:r>
        <w:t>17. Annual report.</w:t>
      </w:r>
    </w:p>
    <w:p w:rsidR="00B67542" w:rsidRDefault="00B67542" w:rsidP="00B67542">
      <w:pPr>
        <w:pStyle w:val="NormalWeb"/>
      </w:pPr>
      <w:r>
        <w:t> </w:t>
      </w:r>
    </w:p>
    <w:p w:rsidR="00B67542" w:rsidRDefault="00B67542" w:rsidP="00B67542">
      <w:pPr>
        <w:pStyle w:val="NormalWeb"/>
        <w:jc w:val="center"/>
      </w:pPr>
      <w:r>
        <w:rPr>
          <w:rStyle w:val="Emphasis"/>
        </w:rPr>
        <w:t>Miscellaneous</w:t>
      </w:r>
    </w:p>
    <w:p w:rsidR="00B67542" w:rsidRDefault="00B67542" w:rsidP="00B67542">
      <w:pPr>
        <w:pStyle w:val="NormalWeb"/>
      </w:pPr>
      <w:r>
        <w:t>18. Power of Minister to give directives to the Board.</w:t>
      </w:r>
    </w:p>
    <w:p w:rsidR="00B67542" w:rsidRDefault="00B67542" w:rsidP="00B67542">
      <w:pPr>
        <w:pStyle w:val="NormalWeb"/>
      </w:pPr>
      <w:r>
        <w:t>19. Regulations.</w:t>
      </w:r>
    </w:p>
    <w:p w:rsidR="00B67542" w:rsidRDefault="00B67542" w:rsidP="00B67542">
      <w:pPr>
        <w:pStyle w:val="NormalWeb"/>
      </w:pPr>
      <w:r>
        <w:t>20. Repeal.</w:t>
      </w:r>
    </w:p>
    <w:p w:rsidR="00B67542" w:rsidRDefault="00B67542" w:rsidP="00B67542">
      <w:pPr>
        <w:pStyle w:val="NormalWeb"/>
      </w:pPr>
      <w:r>
        <w:t>21. Interpretation.</w:t>
      </w:r>
    </w:p>
    <w:p w:rsidR="00B67542" w:rsidRDefault="00B67542" w:rsidP="00B67542">
      <w:pPr>
        <w:pStyle w:val="NormalWeb"/>
      </w:pPr>
      <w:r>
        <w:t>22. Short title.</w:t>
      </w:r>
    </w:p>
    <w:p w:rsidR="00B67542" w:rsidRDefault="00B67542" w:rsidP="00B67542">
      <w:pPr>
        <w:pStyle w:val="NormalWeb"/>
      </w:pPr>
      <w:r>
        <w:t>                                                                       SCHEDULES</w:t>
      </w:r>
    </w:p>
    <w:p w:rsidR="00B67542" w:rsidRDefault="00B67542" w:rsidP="00B67542">
      <w:pPr>
        <w:pStyle w:val="NormalWeb"/>
      </w:pPr>
      <w:r>
        <w:t>                                                                   FIRST SCHEDULE</w:t>
      </w:r>
    </w:p>
    <w:p w:rsidR="00B67542" w:rsidRDefault="00B67542" w:rsidP="00B67542">
      <w:pPr>
        <w:pStyle w:val="NormalWeb"/>
      </w:pPr>
      <w:r>
        <w:rPr>
          <w:rStyle w:val="Emphasis"/>
        </w:rPr>
        <w:t>                                                    Zoning for States representation</w:t>
      </w:r>
    </w:p>
    <w:p w:rsidR="00B67542" w:rsidRDefault="00B67542" w:rsidP="00B67542">
      <w:pPr>
        <w:pStyle w:val="NormalWeb"/>
      </w:pPr>
      <w:r>
        <w:t>                                                                SECOND SCHEDULE</w:t>
      </w:r>
    </w:p>
    <w:p w:rsidR="00B67542" w:rsidRDefault="00B67542" w:rsidP="00B67542">
      <w:pPr>
        <w:pStyle w:val="NormalWeb"/>
      </w:pPr>
      <w:r>
        <w:rPr>
          <w:rStyle w:val="Emphasis"/>
        </w:rPr>
        <w:t xml:space="preserve">                                                     </w:t>
      </w:r>
      <w:proofErr w:type="gramStart"/>
      <w:r>
        <w:rPr>
          <w:rStyle w:val="Emphasis"/>
        </w:rPr>
        <w:t>Proceedings of the Board, etc.</w:t>
      </w:r>
      <w:proofErr w:type="gramEnd"/>
    </w:p>
    <w:p w:rsidR="00B67542" w:rsidRDefault="00B67542" w:rsidP="00B67542">
      <w:pPr>
        <w:pStyle w:val="NormalWeb"/>
      </w:pPr>
      <w:r>
        <w:t>                                                                ___________________</w:t>
      </w:r>
    </w:p>
    <w:p w:rsidR="00B67542" w:rsidRDefault="00B67542" w:rsidP="00B67542">
      <w:pPr>
        <w:pStyle w:val="NormalWeb"/>
      </w:pPr>
      <w:r>
        <w:rPr>
          <w:rStyle w:val="Strong"/>
        </w:rPr>
        <w:t xml:space="preserve">                                               </w:t>
      </w:r>
    </w:p>
    <w:p w:rsidR="00B67542" w:rsidRDefault="00B67542" w:rsidP="00B67542">
      <w:pPr>
        <w:pStyle w:val="NormalWeb"/>
      </w:pPr>
      <w:r>
        <w:rPr>
          <w:rStyle w:val="Strong"/>
        </w:rPr>
        <w:t xml:space="preserve">An Act to provide for the establishment of the Citizenship and Leadership Training Centre and the Management Board for the Centre and for matters connected therewith. </w:t>
      </w:r>
    </w:p>
    <w:p w:rsidR="00B67542" w:rsidRDefault="00B67542" w:rsidP="00B67542">
      <w:pPr>
        <w:pStyle w:val="NormalWeb"/>
      </w:pPr>
      <w:r>
        <w:t xml:space="preserve">                                                                     </w:t>
      </w:r>
      <w:proofErr w:type="gramStart"/>
      <w:r>
        <w:t>[1989 No. 38.]</w:t>
      </w:r>
      <w:proofErr w:type="gramEnd"/>
    </w:p>
    <w:p w:rsidR="00B67542" w:rsidRDefault="00B67542" w:rsidP="00B67542">
      <w:pPr>
        <w:pStyle w:val="NormalWeb"/>
      </w:pPr>
      <w:r>
        <w:t xml:space="preserve">                                                                </w:t>
      </w:r>
      <w:proofErr w:type="gramStart"/>
      <w:r>
        <w:t>[Commencement.]</w:t>
      </w:r>
      <w:proofErr w:type="gramEnd"/>
      <w:r>
        <w:t>                                                         [11th December, 1989]</w:t>
      </w:r>
    </w:p>
    <w:p w:rsidR="00B67542" w:rsidRDefault="00B67542" w:rsidP="00B67542">
      <w:pPr>
        <w:pStyle w:val="NormalWeb"/>
      </w:pPr>
      <w:r>
        <w:rPr>
          <w:rStyle w:val="Emphasis"/>
        </w:rPr>
        <w:t xml:space="preserve">                                </w:t>
      </w:r>
      <w:proofErr w:type="gramStart"/>
      <w:r>
        <w:rPr>
          <w:rStyle w:val="Emphasis"/>
        </w:rPr>
        <w:t>Establishment of the Citizenship and Leadership Training Centre, etc.</w:t>
      </w:r>
      <w:proofErr w:type="gramEnd"/>
    </w:p>
    <w:p w:rsidR="00B67542" w:rsidRDefault="00B67542" w:rsidP="00B67542">
      <w:pPr>
        <w:pStyle w:val="NormalWeb"/>
      </w:pPr>
      <w:r>
        <w:rPr>
          <w:rStyle w:val="Strong"/>
        </w:rPr>
        <w:lastRenderedPageBreak/>
        <w:t xml:space="preserve">1. Establishment of the Citizenship and Leadership Training Centre. </w:t>
      </w:r>
    </w:p>
    <w:p w:rsidR="00B67542" w:rsidRDefault="00B67542" w:rsidP="00B67542">
      <w:pPr>
        <w:pStyle w:val="NormalWeb"/>
      </w:pPr>
      <w:r>
        <w:t xml:space="preserve">There is hereby established a </w:t>
      </w:r>
      <w:proofErr w:type="spellStart"/>
      <w:r>
        <w:t>centre</w:t>
      </w:r>
      <w:proofErr w:type="spellEnd"/>
      <w:r>
        <w:t xml:space="preserve"> to be known as the Citizenship and Leadership Training Centre (hereby in this Act referred to as "the Centre") which shall be located in such place or places as the Minister may, from time to time, by order published in the Gazette, declare.</w:t>
      </w:r>
    </w:p>
    <w:p w:rsidR="00B67542" w:rsidRDefault="00B67542" w:rsidP="00B67542">
      <w:pPr>
        <w:pStyle w:val="NormalWeb"/>
      </w:pPr>
      <w:r>
        <w:rPr>
          <w:rStyle w:val="Strong"/>
        </w:rPr>
        <w:t xml:space="preserve">2. Objects of the Centre. </w:t>
      </w:r>
    </w:p>
    <w:p w:rsidR="00B67542" w:rsidRDefault="00B67542" w:rsidP="00B67542">
      <w:pPr>
        <w:pStyle w:val="NormalWeb"/>
      </w:pPr>
      <w:r>
        <w:t>The objects of the Centre shall be to -</w:t>
      </w:r>
    </w:p>
    <w:p w:rsidR="00B67542" w:rsidRDefault="00B67542" w:rsidP="00B67542">
      <w:pPr>
        <w:pStyle w:val="NormalWeb"/>
      </w:pPr>
      <w:r>
        <w:t xml:space="preserve">(a) </w:t>
      </w:r>
      <w:proofErr w:type="gramStart"/>
      <w:r>
        <w:t>provide</w:t>
      </w:r>
      <w:proofErr w:type="gramEnd"/>
      <w:r>
        <w:t xml:space="preserve"> training for the development of citizenship and leadership for public benefit;</w:t>
      </w:r>
    </w:p>
    <w:p w:rsidR="00B67542" w:rsidRDefault="00B67542" w:rsidP="00B67542">
      <w:pPr>
        <w:pStyle w:val="NormalWeb"/>
      </w:pPr>
      <w:r>
        <w:t xml:space="preserve">(b) </w:t>
      </w:r>
      <w:proofErr w:type="gramStart"/>
      <w:r>
        <w:t>enhance</w:t>
      </w:r>
      <w:proofErr w:type="gramEnd"/>
      <w:r>
        <w:t xml:space="preserve"> and expand individual awareness;</w:t>
      </w:r>
    </w:p>
    <w:p w:rsidR="00B67542" w:rsidRDefault="00B67542" w:rsidP="00B67542">
      <w:pPr>
        <w:pStyle w:val="NormalWeb"/>
      </w:pPr>
      <w:r>
        <w:t xml:space="preserve">(c) </w:t>
      </w:r>
      <w:proofErr w:type="gramStart"/>
      <w:r>
        <w:t>inculcate</w:t>
      </w:r>
      <w:proofErr w:type="gramEnd"/>
      <w:r>
        <w:t xml:space="preserve"> in the individual, qualities of self-discipline, self-reliance and selfless service; and</w:t>
      </w:r>
    </w:p>
    <w:p w:rsidR="00B67542" w:rsidRDefault="00B67542" w:rsidP="00B67542">
      <w:pPr>
        <w:pStyle w:val="NormalWeb"/>
      </w:pPr>
      <w:r>
        <w:t xml:space="preserve">(d) </w:t>
      </w:r>
      <w:proofErr w:type="gramStart"/>
      <w:r>
        <w:t>develop</w:t>
      </w:r>
      <w:proofErr w:type="gramEnd"/>
      <w:r>
        <w:t xml:space="preserve"> national consciousness and international understanding. </w:t>
      </w:r>
    </w:p>
    <w:p w:rsidR="00B67542" w:rsidRDefault="00B67542" w:rsidP="00B67542">
      <w:pPr>
        <w:pStyle w:val="NormalWeb"/>
      </w:pPr>
      <w:r>
        <w:rPr>
          <w:rStyle w:val="Strong"/>
        </w:rPr>
        <w:t xml:space="preserve">3. Establishment of the Management. </w:t>
      </w:r>
    </w:p>
    <w:p w:rsidR="00B67542" w:rsidRDefault="00B67542" w:rsidP="00B67542">
      <w:pPr>
        <w:pStyle w:val="NormalWeb"/>
      </w:pPr>
      <w:r>
        <w:t>(1) There is hereby established a Board to be known as the Citizenship Training Centre Management Board (hereafter in this Act  referred to as "the Board") which, subject to the provisions of this Act , shall be charged with the general management and control of the Centre.</w:t>
      </w:r>
    </w:p>
    <w:p w:rsidR="00B67542" w:rsidRDefault="00B67542" w:rsidP="00B67542">
      <w:pPr>
        <w:pStyle w:val="NormalWeb"/>
      </w:pPr>
      <w:r>
        <w:t>(2) The Board shall be a body corporate with perpetual succession and a common seal and may sue and be sued in its corporate name.</w:t>
      </w:r>
    </w:p>
    <w:p w:rsidR="00B67542" w:rsidRDefault="00B67542" w:rsidP="00B67542">
      <w:pPr>
        <w:pStyle w:val="NormalWeb"/>
      </w:pPr>
      <w:r>
        <w:rPr>
          <w:rStyle w:val="Strong"/>
        </w:rPr>
        <w:t xml:space="preserve">4. Membership of the Board. </w:t>
      </w:r>
    </w:p>
    <w:p w:rsidR="00B67542" w:rsidRDefault="00B67542" w:rsidP="00B67542">
      <w:pPr>
        <w:pStyle w:val="NormalWeb"/>
      </w:pPr>
      <w:r>
        <w:t>The Board shall consist of -</w:t>
      </w:r>
    </w:p>
    <w:p w:rsidR="00B67542" w:rsidRDefault="00B67542" w:rsidP="00B67542">
      <w:pPr>
        <w:pStyle w:val="NormalWeb"/>
      </w:pPr>
      <w:r>
        <w:t xml:space="preserve">(a) </w:t>
      </w:r>
      <w:proofErr w:type="gramStart"/>
      <w:r>
        <w:t>a</w:t>
      </w:r>
      <w:proofErr w:type="gramEnd"/>
      <w:r>
        <w:t xml:space="preserve"> Chairman to be appointed by the President;</w:t>
      </w:r>
    </w:p>
    <w:p w:rsidR="00B67542" w:rsidRDefault="00B67542" w:rsidP="00B67542">
      <w:pPr>
        <w:pStyle w:val="NormalWeb"/>
      </w:pPr>
      <w:r>
        <w:t xml:space="preserve">(b) </w:t>
      </w:r>
      <w:proofErr w:type="gramStart"/>
      <w:r>
        <w:t>five</w:t>
      </w:r>
      <w:proofErr w:type="gramEnd"/>
      <w:r>
        <w:t xml:space="preserve"> members to represent the States of the Federation to be chosen in rotation from the five zones set out in Schedule 1 to this Act , on the recommendation of the Governors of the States concerned;</w:t>
      </w:r>
    </w:p>
    <w:p w:rsidR="00B67542" w:rsidRDefault="00B67542" w:rsidP="00B67542">
      <w:pPr>
        <w:pStyle w:val="NormalWeb"/>
      </w:pPr>
      <w:r>
        <w:t xml:space="preserve">(c) </w:t>
      </w:r>
      <w:proofErr w:type="gramStart"/>
      <w:r>
        <w:t>a</w:t>
      </w:r>
      <w:proofErr w:type="gramEnd"/>
      <w:r>
        <w:t xml:space="preserve"> representative of the Ministry charged with the responsibility for matters relating to the Centre;</w:t>
      </w:r>
    </w:p>
    <w:p w:rsidR="00B67542" w:rsidRDefault="00B67542" w:rsidP="00B67542">
      <w:pPr>
        <w:pStyle w:val="NormalWeb"/>
      </w:pPr>
      <w:r>
        <w:t xml:space="preserve">(d) </w:t>
      </w:r>
      <w:proofErr w:type="gramStart"/>
      <w:r>
        <w:t>the</w:t>
      </w:r>
      <w:proofErr w:type="gramEnd"/>
      <w:r>
        <w:t xml:space="preserve"> Director of the Centre;</w:t>
      </w:r>
    </w:p>
    <w:p w:rsidR="00B67542" w:rsidRDefault="00B67542" w:rsidP="00B67542">
      <w:pPr>
        <w:pStyle w:val="NormalWeb"/>
      </w:pPr>
      <w:r>
        <w:t xml:space="preserve">(e) </w:t>
      </w:r>
      <w:proofErr w:type="gramStart"/>
      <w:r>
        <w:t>seven</w:t>
      </w:r>
      <w:proofErr w:type="gramEnd"/>
      <w:r>
        <w:t xml:space="preserve"> other members appointed by the Minister from the following Ministry or bodies, that is -</w:t>
      </w:r>
    </w:p>
    <w:p w:rsidR="00B67542" w:rsidRDefault="00B67542" w:rsidP="00B67542">
      <w:pPr>
        <w:pStyle w:val="NormalWeb"/>
      </w:pPr>
      <w:r>
        <w:t xml:space="preserve">(i) </w:t>
      </w:r>
      <w:proofErr w:type="gramStart"/>
      <w:r>
        <w:t>the</w:t>
      </w:r>
      <w:proofErr w:type="gramEnd"/>
      <w:r>
        <w:t xml:space="preserve"> Ministry of Education;</w:t>
      </w:r>
    </w:p>
    <w:p w:rsidR="00B67542" w:rsidRDefault="00B67542" w:rsidP="00B67542">
      <w:pPr>
        <w:pStyle w:val="NormalWeb"/>
      </w:pPr>
      <w:r>
        <w:lastRenderedPageBreak/>
        <w:t xml:space="preserve">(ii) </w:t>
      </w:r>
      <w:proofErr w:type="gramStart"/>
      <w:r>
        <w:t>the</w:t>
      </w:r>
      <w:proofErr w:type="gramEnd"/>
      <w:r>
        <w:t xml:space="preserve"> Nigerian Chambers of Commerce, Industry, Mines and Agriculture;</w:t>
      </w:r>
    </w:p>
    <w:p w:rsidR="00B67542" w:rsidRDefault="00B67542" w:rsidP="00B67542">
      <w:pPr>
        <w:pStyle w:val="NormalWeb"/>
      </w:pPr>
      <w:r>
        <w:t xml:space="preserve">(iii) </w:t>
      </w:r>
      <w:proofErr w:type="gramStart"/>
      <w:r>
        <w:t>the</w:t>
      </w:r>
      <w:proofErr w:type="gramEnd"/>
      <w:r>
        <w:t xml:space="preserve"> Nigeria Police Force;</w:t>
      </w:r>
    </w:p>
    <w:p w:rsidR="00B67542" w:rsidRDefault="00B67542" w:rsidP="00B67542">
      <w:pPr>
        <w:pStyle w:val="NormalWeb"/>
      </w:pPr>
      <w:r>
        <w:t xml:space="preserve">(iv) </w:t>
      </w:r>
      <w:proofErr w:type="gramStart"/>
      <w:r>
        <w:t>any</w:t>
      </w:r>
      <w:proofErr w:type="gramEnd"/>
      <w:r>
        <w:t xml:space="preserve"> arm of the Armed Forces of the Federation;</w:t>
      </w:r>
    </w:p>
    <w:p w:rsidR="00B67542" w:rsidRDefault="00B67542" w:rsidP="00B67542">
      <w:pPr>
        <w:pStyle w:val="NormalWeb"/>
      </w:pPr>
      <w:r>
        <w:t xml:space="preserve">(v) </w:t>
      </w:r>
      <w:proofErr w:type="gramStart"/>
      <w:r>
        <w:t>the</w:t>
      </w:r>
      <w:proofErr w:type="gramEnd"/>
      <w:r>
        <w:t xml:space="preserve"> National Council of Women's Societies;</w:t>
      </w:r>
    </w:p>
    <w:p w:rsidR="00B67542" w:rsidRDefault="00B67542" w:rsidP="00B67542">
      <w:pPr>
        <w:pStyle w:val="NormalWeb"/>
      </w:pPr>
      <w:r>
        <w:t xml:space="preserve">(vi) </w:t>
      </w:r>
      <w:proofErr w:type="gramStart"/>
      <w:r>
        <w:t>the</w:t>
      </w:r>
      <w:proofErr w:type="gramEnd"/>
      <w:r>
        <w:t xml:space="preserve"> Nigerian Youth Trust; and</w:t>
      </w:r>
    </w:p>
    <w:p w:rsidR="00B67542" w:rsidRDefault="00B67542" w:rsidP="00B67542">
      <w:pPr>
        <w:pStyle w:val="NormalWeb"/>
      </w:pPr>
      <w:r>
        <w:t xml:space="preserve">(vii) </w:t>
      </w:r>
      <w:proofErr w:type="gramStart"/>
      <w:r>
        <w:t>the</w:t>
      </w:r>
      <w:proofErr w:type="gramEnd"/>
      <w:r>
        <w:t xml:space="preserve"> Nigerian Employers Consultative Association.</w:t>
      </w:r>
    </w:p>
    <w:p w:rsidR="00B67542" w:rsidRDefault="00B67542" w:rsidP="00B67542">
      <w:pPr>
        <w:pStyle w:val="NormalWeb"/>
      </w:pPr>
      <w:r>
        <w:rPr>
          <w:rStyle w:val="Strong"/>
        </w:rPr>
        <w:t xml:space="preserve">5. Tenure of office of members. </w:t>
      </w:r>
    </w:p>
    <w:p w:rsidR="00B67542" w:rsidRDefault="00B67542" w:rsidP="00B67542">
      <w:pPr>
        <w:pStyle w:val="NormalWeb"/>
      </w:pPr>
      <w:r>
        <w:t>(1) Subject to the provisions of this section, a member of the Board shall hold office for four years and shall be eligible for re-appointment except if appointed on zonal basis under section 4 (b) of this Act</w:t>
      </w:r>
      <w:proofErr w:type="gramStart"/>
      <w:r>
        <w:t>  in</w:t>
      </w:r>
      <w:proofErr w:type="gramEnd"/>
      <w:r>
        <w:t xml:space="preserve"> which case the appointment shall terminate at the end of the first four years.</w:t>
      </w:r>
    </w:p>
    <w:p w:rsidR="00B67542" w:rsidRDefault="00B67542" w:rsidP="00B67542">
      <w:pPr>
        <w:pStyle w:val="NormalWeb"/>
      </w:pPr>
      <w:r>
        <w:t>(2) Notwithstanding the provisions of subsection (1) of this section, the President, Commander-in-Chief of the Armed Forces may, at any time remove a member from the Board, if the President, Commander-in-Chief of the Armed Forces is of the opinion that it is not in the national interest or the interest of the Board for the member to continue in office and shall notify the member in writing to that effect.</w:t>
      </w:r>
    </w:p>
    <w:p w:rsidR="00B67542" w:rsidRDefault="00B67542" w:rsidP="00B67542">
      <w:pPr>
        <w:pStyle w:val="NormalWeb"/>
      </w:pPr>
      <w:r>
        <w:t>(3) Any member may, in writing under his hand addressed to the Minister at any time, resign his appointment.</w:t>
      </w:r>
    </w:p>
    <w:p w:rsidR="00B67542" w:rsidRDefault="00B67542" w:rsidP="00B67542">
      <w:pPr>
        <w:pStyle w:val="NormalWeb"/>
      </w:pPr>
      <w:r>
        <w:t>(4) The office of a member of the Board shall become vacant if -</w:t>
      </w:r>
    </w:p>
    <w:p w:rsidR="00B67542" w:rsidRDefault="00B67542" w:rsidP="00B67542">
      <w:pPr>
        <w:pStyle w:val="NormalWeb"/>
      </w:pPr>
      <w:r>
        <w:t xml:space="preserve">(a) </w:t>
      </w:r>
      <w:proofErr w:type="gramStart"/>
      <w:r>
        <w:t>the</w:t>
      </w:r>
      <w:proofErr w:type="gramEnd"/>
      <w:r>
        <w:t xml:space="preserve"> period of his appointment has expired;</w:t>
      </w:r>
    </w:p>
    <w:p w:rsidR="00B67542" w:rsidRDefault="00B67542" w:rsidP="00B67542">
      <w:pPr>
        <w:pStyle w:val="NormalWeb"/>
      </w:pPr>
      <w:r>
        <w:t xml:space="preserve">(b) </w:t>
      </w:r>
      <w:proofErr w:type="gramStart"/>
      <w:r>
        <w:t>he</w:t>
      </w:r>
      <w:proofErr w:type="gramEnd"/>
      <w:r>
        <w:t xml:space="preserve"> absents himself without leave of the Board from three consecutive ordinary meetings of the Board and without reasonable excuse for so doing;</w:t>
      </w:r>
    </w:p>
    <w:p w:rsidR="00B67542" w:rsidRDefault="00B67542" w:rsidP="00B67542">
      <w:pPr>
        <w:pStyle w:val="NormalWeb"/>
      </w:pPr>
      <w:r>
        <w:t xml:space="preserve">(c) </w:t>
      </w:r>
      <w:proofErr w:type="gramStart"/>
      <w:r>
        <w:t>he</w:t>
      </w:r>
      <w:proofErr w:type="gramEnd"/>
      <w:r>
        <w:t xml:space="preserve"> is guilty of misconduct in his office as a member and a resolution of the Board approves the termination of his membership;</w:t>
      </w:r>
    </w:p>
    <w:p w:rsidR="00B67542" w:rsidRDefault="00B67542" w:rsidP="00B67542">
      <w:pPr>
        <w:pStyle w:val="NormalWeb"/>
      </w:pPr>
      <w:r>
        <w:t xml:space="preserve">(d) </w:t>
      </w:r>
      <w:proofErr w:type="gramStart"/>
      <w:r>
        <w:t>he</w:t>
      </w:r>
      <w:proofErr w:type="gramEnd"/>
      <w:r>
        <w:t xml:space="preserve"> dies, resigns or is removed from office.</w:t>
      </w:r>
    </w:p>
    <w:p w:rsidR="00B67542" w:rsidRDefault="00B67542" w:rsidP="00B67542">
      <w:pPr>
        <w:pStyle w:val="NormalWeb"/>
      </w:pPr>
      <w:r>
        <w:t>(5) Soon after the office of a member of the Board becomes vacant, the authority by whom he was appointed shall appoint another person in his place in accordance with the provisions of this Act.</w:t>
      </w:r>
    </w:p>
    <w:p w:rsidR="00B67542" w:rsidRDefault="00B67542" w:rsidP="00B67542">
      <w:pPr>
        <w:pStyle w:val="NormalWeb"/>
      </w:pPr>
      <w:r>
        <w:t xml:space="preserve">(6) Members of the Board, other than </w:t>
      </w:r>
      <w:r>
        <w:rPr>
          <w:rStyle w:val="Emphasis"/>
        </w:rPr>
        <w:t>ex-officio</w:t>
      </w:r>
      <w:r>
        <w:t xml:space="preserve"> members, shall be paid, out of the moneys at the disposal of the Board, such remunerations and allowances as the Minister may, with the approval of the President, Commander-in-Chief of the Armed Forces, determine.</w:t>
      </w:r>
    </w:p>
    <w:p w:rsidR="00B67542" w:rsidRDefault="00B67542" w:rsidP="00B67542">
      <w:pPr>
        <w:pStyle w:val="NormalWeb"/>
      </w:pPr>
      <w:r>
        <w:rPr>
          <w:rStyle w:val="Strong"/>
        </w:rPr>
        <w:lastRenderedPageBreak/>
        <w:t>6. Proceedings of the Board</w:t>
      </w:r>
      <w:r>
        <w:t>.</w:t>
      </w:r>
    </w:p>
    <w:p w:rsidR="00B67542" w:rsidRDefault="00B67542" w:rsidP="00B67542">
      <w:pPr>
        <w:pStyle w:val="NormalWeb"/>
      </w:pPr>
      <w:r>
        <w:t>The provisions contained in Schedule 2 to this Act shall have effect with respect to the proceedings of the Board and the other matters contained therein.</w:t>
      </w:r>
    </w:p>
    <w:p w:rsidR="00B67542" w:rsidRDefault="00B67542" w:rsidP="00B67542">
      <w:pPr>
        <w:pStyle w:val="NormalWeb"/>
      </w:pPr>
      <w:r>
        <w:rPr>
          <w:rStyle w:val="Strong"/>
        </w:rPr>
        <w:t xml:space="preserve">7. Powers of Board </w:t>
      </w:r>
    </w:p>
    <w:p w:rsidR="00B67542" w:rsidRDefault="00B67542" w:rsidP="00B67542">
      <w:pPr>
        <w:pStyle w:val="NormalWeb"/>
      </w:pPr>
      <w:r>
        <w:t>The Board shall have power to -</w:t>
      </w:r>
    </w:p>
    <w:p w:rsidR="00B67542" w:rsidRDefault="00B67542" w:rsidP="00B67542">
      <w:pPr>
        <w:pStyle w:val="NormalWeb"/>
      </w:pPr>
      <w:r>
        <w:t>(a) erect, provide, equip and maintain training schools, with libraries, lecture halls, halls of residence, refectories, sports grounds, playing fields, and such other buildings or things as are necessary, suitable or required for any of the objects of the Centre;</w:t>
      </w:r>
    </w:p>
    <w:p w:rsidR="00B67542" w:rsidRDefault="00B67542" w:rsidP="00B67542">
      <w:pPr>
        <w:pStyle w:val="NormalWeb"/>
      </w:pPr>
      <w:r>
        <w:t xml:space="preserve">(b) </w:t>
      </w:r>
      <w:proofErr w:type="gramStart"/>
      <w:r>
        <w:t>establish</w:t>
      </w:r>
      <w:proofErr w:type="gramEnd"/>
      <w:r>
        <w:t xml:space="preserve"> Man O' War clubs and associations and formulate policy guidelines for running such clubs and associations;</w:t>
      </w:r>
    </w:p>
    <w:p w:rsidR="00B67542" w:rsidRDefault="00B67542" w:rsidP="00B67542">
      <w:pPr>
        <w:pStyle w:val="NormalWeb"/>
      </w:pPr>
      <w:r>
        <w:t xml:space="preserve">(c) </w:t>
      </w:r>
      <w:proofErr w:type="gramStart"/>
      <w:r>
        <w:t>encourage</w:t>
      </w:r>
      <w:proofErr w:type="gramEnd"/>
      <w:r>
        <w:t xml:space="preserve"> and provide for research at the Centre;</w:t>
      </w:r>
    </w:p>
    <w:p w:rsidR="00B67542" w:rsidRDefault="00B67542" w:rsidP="00B67542">
      <w:pPr>
        <w:pStyle w:val="NormalWeb"/>
      </w:pPr>
      <w:r>
        <w:t xml:space="preserve">(d) </w:t>
      </w:r>
      <w:proofErr w:type="gramStart"/>
      <w:r>
        <w:t>accept</w:t>
      </w:r>
      <w:proofErr w:type="gramEnd"/>
      <w:r>
        <w:t xml:space="preserve"> gifts, legacies and donations which are consistent with the objects of the Centre;</w:t>
      </w:r>
    </w:p>
    <w:p w:rsidR="00B67542" w:rsidRDefault="00B67542" w:rsidP="00B67542">
      <w:pPr>
        <w:pStyle w:val="NormalWeb"/>
      </w:pPr>
      <w:r>
        <w:t xml:space="preserve">(e) </w:t>
      </w:r>
      <w:proofErr w:type="gramStart"/>
      <w:r>
        <w:t>enter</w:t>
      </w:r>
      <w:proofErr w:type="gramEnd"/>
      <w:r>
        <w:t xml:space="preserve"> into contracts;</w:t>
      </w:r>
    </w:p>
    <w:p w:rsidR="00B67542" w:rsidRDefault="00B67542" w:rsidP="00B67542">
      <w:pPr>
        <w:pStyle w:val="NormalWeb"/>
      </w:pPr>
      <w:r>
        <w:t xml:space="preserve">(f) </w:t>
      </w:r>
      <w:proofErr w:type="gramStart"/>
      <w:r>
        <w:t>acquire</w:t>
      </w:r>
      <w:proofErr w:type="gramEnd"/>
      <w:r>
        <w:t xml:space="preserve"> and hold movable and immovable property;</w:t>
      </w:r>
    </w:p>
    <w:p w:rsidR="00B67542" w:rsidRDefault="00B67542" w:rsidP="00B67542">
      <w:pPr>
        <w:pStyle w:val="NormalWeb"/>
      </w:pPr>
      <w:r>
        <w:t>(g) subject to the Land Use Act 1978, and with the approval in writing of the Minister, sell, mortgage, transfer or otherwise deal with movable and immovable property;</w:t>
      </w:r>
    </w:p>
    <w:p w:rsidR="00B67542" w:rsidRDefault="00B67542" w:rsidP="00B67542">
      <w:pPr>
        <w:pStyle w:val="NormalWeb"/>
        <w:jc w:val="center"/>
      </w:pPr>
      <w:r>
        <w:t>Cap. L5</w:t>
      </w:r>
    </w:p>
    <w:p w:rsidR="00B67542" w:rsidRDefault="00B67542" w:rsidP="00B67542">
      <w:pPr>
        <w:pStyle w:val="NormalWeb"/>
      </w:pPr>
      <w:r>
        <w:t xml:space="preserve">(h) </w:t>
      </w:r>
      <w:proofErr w:type="gramStart"/>
      <w:r>
        <w:t>with</w:t>
      </w:r>
      <w:proofErr w:type="gramEnd"/>
      <w:r>
        <w:t xml:space="preserve"> the approval of the Minister, borrow at interest on the security of land or movable property of the Board such moneys as the Board may require for the purposes of this Act;</w:t>
      </w:r>
    </w:p>
    <w:p w:rsidR="00B67542" w:rsidRDefault="00B67542" w:rsidP="00B67542">
      <w:pPr>
        <w:pStyle w:val="NormalWeb"/>
      </w:pPr>
      <w:r>
        <w:t xml:space="preserve">(i) </w:t>
      </w:r>
      <w:proofErr w:type="gramStart"/>
      <w:r>
        <w:t>with</w:t>
      </w:r>
      <w:proofErr w:type="gramEnd"/>
      <w:r>
        <w:t xml:space="preserve"> the approval of the Minister, invest the funds of the Board as it thinks fit; and</w:t>
      </w:r>
    </w:p>
    <w:p w:rsidR="00B67542" w:rsidRDefault="00B67542" w:rsidP="00B67542">
      <w:pPr>
        <w:pStyle w:val="NormalWeb"/>
      </w:pPr>
      <w:r>
        <w:t xml:space="preserve">(j) </w:t>
      </w:r>
      <w:proofErr w:type="gramStart"/>
      <w:r>
        <w:t>do</w:t>
      </w:r>
      <w:proofErr w:type="gramEnd"/>
      <w:r>
        <w:t xml:space="preserve"> anything which in its opinion may advance the objects for which the Centre was set up.</w:t>
      </w:r>
    </w:p>
    <w:p w:rsidR="00B67542" w:rsidRDefault="00B67542" w:rsidP="00B67542">
      <w:pPr>
        <w:pStyle w:val="NormalWeb"/>
      </w:pPr>
      <w:r>
        <w:rPr>
          <w:rStyle w:val="Strong"/>
        </w:rPr>
        <w:t>8. Power to use land</w:t>
      </w:r>
    </w:p>
    <w:p w:rsidR="00B67542" w:rsidRDefault="00B67542" w:rsidP="00B67542">
      <w:pPr>
        <w:pStyle w:val="NormalWeb"/>
      </w:pPr>
      <w:r>
        <w:t xml:space="preserve">(1) In furtherance of the objects of the </w:t>
      </w:r>
      <w:proofErr w:type="spellStart"/>
      <w:r>
        <w:t>centre</w:t>
      </w:r>
      <w:proofErr w:type="spellEnd"/>
      <w:r>
        <w:t xml:space="preserve">, the Board or any person </w:t>
      </w:r>
      <w:proofErr w:type="spellStart"/>
      <w:r>
        <w:t>authorised</w:t>
      </w:r>
      <w:proofErr w:type="spellEnd"/>
      <w:r>
        <w:t xml:space="preserve"> by the Board may, upon giving such notice as is specified in subsection (2) of this section, use any land to do such things as are necessary or incidental to the promotion of the training </w:t>
      </w:r>
      <w:proofErr w:type="spellStart"/>
      <w:r>
        <w:t>programme</w:t>
      </w:r>
      <w:proofErr w:type="spellEnd"/>
      <w:r>
        <w:t xml:space="preserve"> of the </w:t>
      </w:r>
      <w:proofErr w:type="spellStart"/>
      <w:r>
        <w:t>centre</w:t>
      </w:r>
      <w:proofErr w:type="spellEnd"/>
      <w:r>
        <w:t>.</w:t>
      </w:r>
    </w:p>
    <w:p w:rsidR="00B67542" w:rsidRDefault="00B67542" w:rsidP="00B67542">
      <w:pPr>
        <w:pStyle w:val="NormalWeb"/>
      </w:pPr>
      <w:r>
        <w:t>(2) In the exercise of its powers under subsection (1) of this section the Board or the Director on behalf of the Board, as the case may be, shall give notice to the occupier of any land of the Board's intention to use the said land for a specific period.</w:t>
      </w:r>
    </w:p>
    <w:p w:rsidR="00B67542" w:rsidRDefault="00B67542" w:rsidP="00B67542">
      <w:pPr>
        <w:pStyle w:val="NormalWeb"/>
      </w:pPr>
      <w:r>
        <w:lastRenderedPageBreak/>
        <w:t>(3) The Board shall pay reasonable compensation for any damage attributable to the exercise of its powers under subsection (1) of this section.</w:t>
      </w:r>
    </w:p>
    <w:p w:rsidR="00B67542" w:rsidRDefault="00B67542" w:rsidP="00B67542">
      <w:pPr>
        <w:pStyle w:val="NormalWeb"/>
      </w:pPr>
      <w:r>
        <w:rPr>
          <w:rStyle w:val="Strong"/>
        </w:rPr>
        <w:t xml:space="preserve">9. Delegation of power. </w:t>
      </w:r>
    </w:p>
    <w:p w:rsidR="00B67542" w:rsidRDefault="00B67542" w:rsidP="00B67542">
      <w:pPr>
        <w:pStyle w:val="NormalWeb"/>
      </w:pPr>
      <w:r>
        <w:t> The Board may appoint committees from among its members to -</w:t>
      </w:r>
    </w:p>
    <w:p w:rsidR="00B67542" w:rsidRDefault="00B67542" w:rsidP="00B67542">
      <w:pPr>
        <w:pStyle w:val="NormalWeb"/>
      </w:pPr>
      <w:r>
        <w:t xml:space="preserve">(a) </w:t>
      </w:r>
      <w:proofErr w:type="gramStart"/>
      <w:r>
        <w:t>inquire</w:t>
      </w:r>
      <w:proofErr w:type="gramEnd"/>
      <w:r>
        <w:t xml:space="preserve"> into and report to the Board on matters affecting the Centre; or</w:t>
      </w:r>
    </w:p>
    <w:p w:rsidR="00B67542" w:rsidRDefault="00B67542" w:rsidP="00B67542">
      <w:pPr>
        <w:pStyle w:val="NormalWeb"/>
      </w:pPr>
      <w:r>
        <w:t>(b)deal with matters of an urgent or local nature where directed or approved by the Board, subject to such conditions as the Board may, in writing, specify; or</w:t>
      </w:r>
    </w:p>
    <w:p w:rsidR="00B67542" w:rsidRDefault="00B67542" w:rsidP="00B67542">
      <w:pPr>
        <w:pStyle w:val="NormalWeb"/>
      </w:pPr>
      <w:r>
        <w:t xml:space="preserve">(c) </w:t>
      </w:r>
      <w:proofErr w:type="gramStart"/>
      <w:r>
        <w:t>appoint</w:t>
      </w:r>
      <w:proofErr w:type="gramEnd"/>
      <w:r>
        <w:t xml:space="preserve"> staff for the Centre and exercise disciplinary control over such staff.</w:t>
      </w:r>
    </w:p>
    <w:p w:rsidR="00B67542" w:rsidRDefault="00B67542" w:rsidP="00B67542">
      <w:pPr>
        <w:pStyle w:val="NormalWeb"/>
      </w:pPr>
      <w:r>
        <w:rPr>
          <w:rStyle w:val="Strong"/>
        </w:rPr>
        <w:t>10. Power to co-opt members</w:t>
      </w:r>
      <w:r>
        <w:t>.</w:t>
      </w:r>
    </w:p>
    <w:p w:rsidR="00B67542" w:rsidRDefault="00B67542" w:rsidP="00B67542">
      <w:pPr>
        <w:pStyle w:val="NormalWeb"/>
      </w:pPr>
      <w:r>
        <w:t xml:space="preserve">(1) The Board may, from time to time, co-opt any person or persons not exceeding two in number to assist the Board in carrying out the objects of the Centre under this </w:t>
      </w:r>
      <w:proofErr w:type="gramStart"/>
      <w:r>
        <w:t>Act .</w:t>
      </w:r>
      <w:proofErr w:type="gramEnd"/>
    </w:p>
    <w:p w:rsidR="00B67542" w:rsidRDefault="00B67542" w:rsidP="00B67542">
      <w:pPr>
        <w:pStyle w:val="NormalWeb"/>
      </w:pPr>
      <w:r>
        <w:t>(2) Any person co-opted under subsection (1) of this section may take part in the deliberations of the Board but shall not be deemed a member of the Board for the purpose of voting at a meeting or forming a quorum.</w:t>
      </w:r>
    </w:p>
    <w:p w:rsidR="00B67542" w:rsidRDefault="00B67542" w:rsidP="00B67542">
      <w:pPr>
        <w:pStyle w:val="NormalWeb"/>
      </w:pPr>
      <w:r>
        <w:rPr>
          <w:rStyle w:val="Emphasis"/>
        </w:rPr>
        <w:t xml:space="preserve">                                                                Director and other Staff of the Centre </w:t>
      </w:r>
    </w:p>
    <w:p w:rsidR="00B67542" w:rsidRDefault="00B67542" w:rsidP="00B67542">
      <w:pPr>
        <w:pStyle w:val="NormalWeb"/>
      </w:pPr>
      <w:r>
        <w:rPr>
          <w:rStyle w:val="Strong"/>
        </w:rPr>
        <w:t xml:space="preserve">11. Appointment, </w:t>
      </w:r>
      <w:proofErr w:type="spellStart"/>
      <w:r>
        <w:rPr>
          <w:rStyle w:val="Strong"/>
        </w:rPr>
        <w:t>etc</w:t>
      </w:r>
      <w:proofErr w:type="spellEnd"/>
      <w:r>
        <w:rPr>
          <w:rStyle w:val="Strong"/>
        </w:rPr>
        <w:t xml:space="preserve"> of the Director. </w:t>
      </w:r>
    </w:p>
    <w:p w:rsidR="00B67542" w:rsidRDefault="00B67542" w:rsidP="00B67542">
      <w:pPr>
        <w:pStyle w:val="NormalWeb"/>
      </w:pPr>
      <w:r>
        <w:t>(1) There shall be a director of the Centre who shall be appointed by the President, on the recommendation of the Minister.</w:t>
      </w:r>
    </w:p>
    <w:p w:rsidR="00B67542" w:rsidRDefault="00B67542" w:rsidP="00B67542">
      <w:pPr>
        <w:pStyle w:val="NormalWeb"/>
      </w:pPr>
      <w:r>
        <w:t>(2) The Board shall not exercise any disciplinary control over the Director without the approval of the Minister.</w:t>
      </w:r>
    </w:p>
    <w:p w:rsidR="00B67542" w:rsidRDefault="00B67542" w:rsidP="00B67542">
      <w:pPr>
        <w:pStyle w:val="NormalWeb"/>
      </w:pPr>
      <w:r>
        <w:t>(3) Subject to the provisions of this Act  and the control of the Board over matters affecting the finance of the Centre, the Director shall be the chief executive of the Centre and shall be charged with the general responsibility for the day-to-day running and management of the affairs of the Centre and in particular shall:-</w:t>
      </w:r>
    </w:p>
    <w:p w:rsidR="00B67542" w:rsidRDefault="00B67542" w:rsidP="00B67542">
      <w:pPr>
        <w:pStyle w:val="NormalWeb"/>
      </w:pPr>
      <w:r>
        <w:t xml:space="preserve">(a) </w:t>
      </w:r>
      <w:proofErr w:type="gramStart"/>
      <w:r>
        <w:t>direct</w:t>
      </w:r>
      <w:proofErr w:type="gramEnd"/>
      <w:r>
        <w:t xml:space="preserve"> and regulate the </w:t>
      </w:r>
      <w:proofErr w:type="spellStart"/>
      <w:r>
        <w:t>programme</w:t>
      </w:r>
      <w:proofErr w:type="spellEnd"/>
      <w:r>
        <w:t xml:space="preserve"> of work at the Centre;</w:t>
      </w:r>
    </w:p>
    <w:p w:rsidR="00B67542" w:rsidRDefault="00B67542" w:rsidP="00B67542">
      <w:pPr>
        <w:pStyle w:val="NormalWeb"/>
      </w:pPr>
      <w:r>
        <w:t xml:space="preserve">(b) </w:t>
      </w:r>
      <w:proofErr w:type="gramStart"/>
      <w:r>
        <w:t>promote</w:t>
      </w:r>
      <w:proofErr w:type="gramEnd"/>
      <w:r>
        <w:t xml:space="preserve"> research within and outside the Centre;</w:t>
      </w:r>
    </w:p>
    <w:p w:rsidR="00B67542" w:rsidRDefault="00B67542" w:rsidP="00B67542">
      <w:pPr>
        <w:pStyle w:val="NormalWeb"/>
      </w:pPr>
      <w:r>
        <w:t xml:space="preserve">(c) </w:t>
      </w:r>
      <w:proofErr w:type="gramStart"/>
      <w:r>
        <w:t>keep</w:t>
      </w:r>
      <w:proofErr w:type="gramEnd"/>
      <w:r>
        <w:t xml:space="preserve"> safe custody of all the records of the Centre;</w:t>
      </w:r>
    </w:p>
    <w:p w:rsidR="00B67542" w:rsidRDefault="00B67542" w:rsidP="00B67542">
      <w:pPr>
        <w:pStyle w:val="NormalWeb"/>
      </w:pPr>
      <w:r>
        <w:t xml:space="preserve">(d) </w:t>
      </w:r>
      <w:proofErr w:type="gramStart"/>
      <w:r>
        <w:t>demand</w:t>
      </w:r>
      <w:proofErr w:type="gramEnd"/>
      <w:r>
        <w:t xml:space="preserve"> and receive from any trainee or any person attending courses at the Centre such fees as the Board may, from time to time, determine;</w:t>
      </w:r>
    </w:p>
    <w:p w:rsidR="00B67542" w:rsidRDefault="00B67542" w:rsidP="00B67542">
      <w:pPr>
        <w:pStyle w:val="NormalWeb"/>
      </w:pPr>
      <w:r>
        <w:lastRenderedPageBreak/>
        <w:t xml:space="preserve">(e) </w:t>
      </w:r>
      <w:proofErr w:type="gramStart"/>
      <w:r>
        <w:t>prepare</w:t>
      </w:r>
      <w:proofErr w:type="gramEnd"/>
      <w:r>
        <w:t xml:space="preserve"> and present to the Board annual and other reports on the progress of work at the Centre and on the expenditure or liabilities incurred by the Centre; and</w:t>
      </w:r>
    </w:p>
    <w:p w:rsidR="00B67542" w:rsidRDefault="00B67542" w:rsidP="00B67542">
      <w:pPr>
        <w:pStyle w:val="NormalWeb"/>
      </w:pPr>
      <w:r>
        <w:t>(f</w:t>
      </w:r>
      <w:proofErr w:type="gramStart"/>
      <w:r>
        <w:t>)exercise</w:t>
      </w:r>
      <w:proofErr w:type="gramEnd"/>
      <w:r>
        <w:t xml:space="preserve"> such powers and perform such duties as may be conferred or imposed upon him, from time to time, by the Board.</w:t>
      </w:r>
    </w:p>
    <w:p w:rsidR="00B67542" w:rsidRDefault="00B67542" w:rsidP="00B67542">
      <w:pPr>
        <w:pStyle w:val="NormalWeb"/>
      </w:pPr>
      <w:r>
        <w:rPr>
          <w:rStyle w:val="Strong"/>
        </w:rPr>
        <w:t xml:space="preserve">12. Appointment of other staff. </w:t>
      </w:r>
    </w:p>
    <w:p w:rsidR="00B67542" w:rsidRDefault="00B67542" w:rsidP="00B67542">
      <w:pPr>
        <w:pStyle w:val="NormalWeb"/>
      </w:pPr>
      <w:r>
        <w:t>(1) Subject to section 11 of this Act , the Board may appoint such other staff for the Centre as it may determine and pay to its staff such remuneration and allowances as are payable to persons on equivalent grades in the civil of the Federation.</w:t>
      </w:r>
    </w:p>
    <w:p w:rsidR="00B67542" w:rsidRDefault="00B67542" w:rsidP="00B67542">
      <w:pPr>
        <w:pStyle w:val="NormalWeb"/>
      </w:pPr>
      <w:r>
        <w:t>(2) The power of the Board under subsection (1) of this section shall include the power to:-</w:t>
      </w:r>
    </w:p>
    <w:p w:rsidR="00B67542" w:rsidRDefault="00B67542" w:rsidP="00B67542">
      <w:pPr>
        <w:pStyle w:val="NormalWeb"/>
      </w:pPr>
      <w:r>
        <w:t xml:space="preserve">(a) </w:t>
      </w:r>
      <w:proofErr w:type="gramStart"/>
      <w:r>
        <w:t>promote</w:t>
      </w:r>
      <w:proofErr w:type="gramEnd"/>
      <w:r>
        <w:t xml:space="preserve"> and control the staff of the Centre as may appear to the Board necessary or expedient;</w:t>
      </w:r>
    </w:p>
    <w:p w:rsidR="00B67542" w:rsidRDefault="00B67542" w:rsidP="00B67542">
      <w:pPr>
        <w:pStyle w:val="NormalWeb"/>
      </w:pPr>
      <w:r>
        <w:t>(b</w:t>
      </w:r>
      <w:proofErr w:type="gramStart"/>
      <w:r>
        <w:t>)dismiss</w:t>
      </w:r>
      <w:proofErr w:type="gramEnd"/>
      <w:r>
        <w:t>, terminate, consider resignation or withdrawal of appointment and exercise disciplinary control over the staff of the Centre other than the Director.</w:t>
      </w:r>
    </w:p>
    <w:p w:rsidR="00B67542" w:rsidRDefault="00B67542" w:rsidP="00B67542">
      <w:pPr>
        <w:pStyle w:val="NormalWeb"/>
      </w:pPr>
      <w:r>
        <w:t>(3) The Board may delegate to the Director, generally or specifically, the power to appoint such categories of staff of the Centre as the Board may, from time to time, specify.</w:t>
      </w:r>
    </w:p>
    <w:p w:rsidR="00B67542" w:rsidRDefault="00B67542" w:rsidP="00B67542">
      <w:pPr>
        <w:pStyle w:val="NormalWeb"/>
      </w:pPr>
      <w:r>
        <w:rPr>
          <w:rStyle w:val="Strong"/>
        </w:rPr>
        <w:t xml:space="preserve">13. Pensions. </w:t>
      </w:r>
    </w:p>
    <w:p w:rsidR="00B67542" w:rsidRDefault="00B67542" w:rsidP="00B67542">
      <w:pPr>
        <w:pStyle w:val="NormalWeb"/>
      </w:pPr>
      <w:r>
        <w:t>(1) Services in the Centre shall be approved service for the purposes of the Pensions Act 1979.</w:t>
      </w:r>
    </w:p>
    <w:p w:rsidR="00B67542" w:rsidRDefault="00B67542" w:rsidP="00B67542">
      <w:pPr>
        <w:pStyle w:val="NormalWeb"/>
      </w:pPr>
      <w:r>
        <w:t>                                                                                                [CAP. P4.]</w:t>
      </w:r>
    </w:p>
    <w:p w:rsidR="00B67542" w:rsidRDefault="00B67542" w:rsidP="00B67542">
      <w:pPr>
        <w:pStyle w:val="NormalWeb"/>
      </w:pPr>
      <w:r>
        <w:t>(2) Officers and other persons employed in the Centre shall be entitled to pensions, gratuities and other retirement benefits as are prescribed in the Pensions Act, so however, that nothing in this Act shall prevent the appointment of a person to any office on terms which preclude the grant of a pension, gratuity or other retirement benefit in respect of that office.</w:t>
      </w:r>
    </w:p>
    <w:p w:rsidR="00B67542" w:rsidRDefault="00B67542" w:rsidP="00B67542">
      <w:pPr>
        <w:pStyle w:val="NormalWeb"/>
      </w:pPr>
      <w:r>
        <w:t>                                                                                                [CAP. P4.]</w:t>
      </w:r>
    </w:p>
    <w:p w:rsidR="00B67542" w:rsidRDefault="00B67542" w:rsidP="00B67542">
      <w:pPr>
        <w:pStyle w:val="NormalWeb"/>
      </w:pPr>
      <w:r>
        <w:t>(3) For the purposes of application of the provisions of the Pensions Act, any power exercisable thereunder by a Minister or other authority of the Government of the Federation (not being the power to make regulations under section 23 thereof) shall be vested in the Board and shall not be exercisable by any other person or authority.</w:t>
      </w:r>
    </w:p>
    <w:p w:rsidR="00B67542" w:rsidRDefault="00B67542" w:rsidP="00B67542">
      <w:pPr>
        <w:pStyle w:val="NormalWeb"/>
      </w:pPr>
      <w:r>
        <w:rPr>
          <w:rStyle w:val="Emphasis"/>
        </w:rPr>
        <w:t>                                                                                Financial Provisions</w:t>
      </w:r>
    </w:p>
    <w:p w:rsidR="00B67542" w:rsidRDefault="00B67542" w:rsidP="00B67542">
      <w:pPr>
        <w:pStyle w:val="NormalWeb"/>
      </w:pPr>
      <w:r>
        <w:rPr>
          <w:rStyle w:val="Strong"/>
        </w:rPr>
        <w:t xml:space="preserve">14. Fund of the Board. </w:t>
      </w:r>
    </w:p>
    <w:p w:rsidR="00B67542" w:rsidRDefault="00B67542" w:rsidP="00B67542">
      <w:pPr>
        <w:pStyle w:val="NormalWeb"/>
      </w:pPr>
      <w:r>
        <w:lastRenderedPageBreak/>
        <w:t>(1) The Board shall establish and maintain a fund from which shall be defrayed, with the general or specific approval of the Minister in any case, all expenditure incurred by the Board.</w:t>
      </w:r>
    </w:p>
    <w:p w:rsidR="00B67542" w:rsidRDefault="00B67542" w:rsidP="00B67542">
      <w:pPr>
        <w:pStyle w:val="NormalWeb"/>
      </w:pPr>
      <w:r>
        <w:t>(2) There shall be paid and credited to the fund established in pursuance of subsection (1) of this section-</w:t>
      </w:r>
    </w:p>
    <w:p w:rsidR="00B67542" w:rsidRDefault="00B67542" w:rsidP="00B67542">
      <w:pPr>
        <w:pStyle w:val="NormalWeb"/>
      </w:pPr>
      <w:r>
        <w:t xml:space="preserve">(a) </w:t>
      </w:r>
      <w:proofErr w:type="gramStart"/>
      <w:r>
        <w:t>all</w:t>
      </w:r>
      <w:proofErr w:type="gramEnd"/>
      <w:r>
        <w:t xml:space="preserve"> moneys as may be granted to the Centre by the Federal Government;</w:t>
      </w:r>
    </w:p>
    <w:p w:rsidR="00B67542" w:rsidRDefault="00B67542" w:rsidP="00B67542">
      <w:pPr>
        <w:pStyle w:val="NormalWeb"/>
      </w:pPr>
      <w:r>
        <w:t xml:space="preserve">(b) </w:t>
      </w:r>
      <w:proofErr w:type="gramStart"/>
      <w:r>
        <w:t>all</w:t>
      </w:r>
      <w:proofErr w:type="gramEnd"/>
      <w:r>
        <w:t xml:space="preserve"> moneys raised for the general purposes of the Centre;</w:t>
      </w:r>
    </w:p>
    <w:p w:rsidR="00B67542" w:rsidRDefault="00B67542" w:rsidP="00B67542">
      <w:pPr>
        <w:pStyle w:val="NormalWeb"/>
      </w:pPr>
      <w:r>
        <w:t xml:space="preserve">(c) </w:t>
      </w:r>
      <w:proofErr w:type="gramStart"/>
      <w:r>
        <w:t>all</w:t>
      </w:r>
      <w:proofErr w:type="gramEnd"/>
      <w:r>
        <w:t xml:space="preserve"> moneys accruing to the Board on behalf of the Centre by any means, including grants-in-aid, endowments and donations;</w:t>
      </w:r>
    </w:p>
    <w:p w:rsidR="00B67542" w:rsidRDefault="00B67542" w:rsidP="00B67542">
      <w:pPr>
        <w:pStyle w:val="NormalWeb"/>
      </w:pPr>
      <w:r>
        <w:t xml:space="preserve">(d) </w:t>
      </w:r>
      <w:proofErr w:type="gramStart"/>
      <w:r>
        <w:t>all</w:t>
      </w:r>
      <w:proofErr w:type="gramEnd"/>
      <w:r>
        <w:t xml:space="preserve"> charges, dues, fees or amounts recovered by the Board;</w:t>
      </w:r>
    </w:p>
    <w:p w:rsidR="00B67542" w:rsidRDefault="00B67542" w:rsidP="00B67542">
      <w:pPr>
        <w:pStyle w:val="NormalWeb"/>
      </w:pPr>
      <w:r>
        <w:t xml:space="preserve">(e) </w:t>
      </w:r>
      <w:proofErr w:type="gramStart"/>
      <w:r>
        <w:t>all</w:t>
      </w:r>
      <w:proofErr w:type="gramEnd"/>
      <w:r>
        <w:t xml:space="preserve"> interests on moneys invested by the Board; and</w:t>
      </w:r>
    </w:p>
    <w:p w:rsidR="00B67542" w:rsidRDefault="00B67542" w:rsidP="00B67542">
      <w:pPr>
        <w:pStyle w:val="NormalWeb"/>
      </w:pPr>
      <w:r>
        <w:t xml:space="preserve">(f) </w:t>
      </w:r>
      <w:proofErr w:type="gramStart"/>
      <w:r>
        <w:t>such</w:t>
      </w:r>
      <w:proofErr w:type="gramEnd"/>
      <w:r>
        <w:t xml:space="preserve"> other moneys as may, from time to time, accrue to the Centre or the Board.</w:t>
      </w:r>
    </w:p>
    <w:p w:rsidR="00B67542" w:rsidRDefault="00B67542" w:rsidP="00B67542">
      <w:pPr>
        <w:pStyle w:val="NormalWeb"/>
      </w:pPr>
      <w:r>
        <w:t>(3) All sums of money received on account of the Centre by the Board and accruing to the fund shall be paid into the Central Bank of Nigeria for the credit of the Centre.</w:t>
      </w:r>
    </w:p>
    <w:p w:rsidR="00B67542" w:rsidRDefault="00B67542" w:rsidP="00B67542">
      <w:pPr>
        <w:pStyle w:val="NormalWeb"/>
      </w:pPr>
      <w:r>
        <w:rPr>
          <w:rStyle w:val="Strong"/>
        </w:rPr>
        <w:t xml:space="preserve">15. Accounts and audit. </w:t>
      </w:r>
    </w:p>
    <w:p w:rsidR="00B67542" w:rsidRDefault="00B67542" w:rsidP="00B67542">
      <w:pPr>
        <w:pStyle w:val="NormalWeb"/>
      </w:pPr>
      <w:r>
        <w:t>(1) The Board shall keep proper accounts in respect of each year and proper records in relation to those accounts and shall cause to be prepared in each year:-</w:t>
      </w:r>
    </w:p>
    <w:p w:rsidR="00B67542" w:rsidRDefault="00B67542" w:rsidP="00B67542">
      <w:pPr>
        <w:pStyle w:val="NormalWeb"/>
      </w:pPr>
      <w:r>
        <w:t>(a</w:t>
      </w:r>
      <w:proofErr w:type="gramStart"/>
      <w:r>
        <w:t>)a</w:t>
      </w:r>
      <w:proofErr w:type="gramEnd"/>
      <w:r>
        <w:t xml:space="preserve"> statement showing the income and expenditure of the Centre for the immediately preceding year; and</w:t>
      </w:r>
    </w:p>
    <w:p w:rsidR="00B67542" w:rsidRDefault="00B67542" w:rsidP="00B67542">
      <w:pPr>
        <w:pStyle w:val="NormalWeb"/>
      </w:pPr>
      <w:r>
        <w:t>(</w:t>
      </w:r>
      <w:proofErr w:type="gramStart"/>
      <w:r>
        <w:t>b)</w:t>
      </w:r>
      <w:proofErr w:type="gramEnd"/>
      <w:r>
        <w:t>a statement of assets and liabilities of the Centre as at the last day of the immediately preceding year.</w:t>
      </w:r>
    </w:p>
    <w:p w:rsidR="00B67542" w:rsidRDefault="00B67542" w:rsidP="00B67542">
      <w:pPr>
        <w:pStyle w:val="NormalWeb"/>
      </w:pPr>
      <w:r>
        <w:t>(2) The Board shall cause every statement prepared under this section to be audited within six months after the end of the year to which the statement relates by auditors appointed from the list and in accordance with the guidelines supplied by the Auditor-General of the Federation.</w:t>
      </w:r>
    </w:p>
    <w:p w:rsidR="00B67542" w:rsidRDefault="00B67542" w:rsidP="00B67542">
      <w:pPr>
        <w:pStyle w:val="NormalWeb"/>
      </w:pPr>
      <w:r>
        <w:rPr>
          <w:rStyle w:val="Strong"/>
        </w:rPr>
        <w:t xml:space="preserve">16. Annual estimate. </w:t>
      </w:r>
    </w:p>
    <w:p w:rsidR="00B67542" w:rsidRDefault="00B67542" w:rsidP="00B67542">
      <w:pPr>
        <w:pStyle w:val="NormalWeb"/>
      </w:pPr>
      <w:r>
        <w:t xml:space="preserve">The Board shall cause to be prepared not later than 1st of June in each year an estimate of the expenditure necessary to carry out the </w:t>
      </w:r>
      <w:proofErr w:type="spellStart"/>
      <w:r>
        <w:t>programme</w:t>
      </w:r>
      <w:proofErr w:type="spellEnd"/>
      <w:r>
        <w:t xml:space="preserve"> approved by the Board for the next succeeding year and shall not later than 31st October in each year submit to the Minister the estimate of expenditure and that of its income during the next succeeding year.</w:t>
      </w:r>
    </w:p>
    <w:p w:rsidR="00B67542" w:rsidRDefault="00B67542" w:rsidP="00B67542">
      <w:pPr>
        <w:pStyle w:val="NormalWeb"/>
      </w:pPr>
      <w:r>
        <w:rPr>
          <w:rStyle w:val="Strong"/>
        </w:rPr>
        <w:t xml:space="preserve">17. Annual report. </w:t>
      </w:r>
    </w:p>
    <w:p w:rsidR="00B67542" w:rsidRDefault="00B67542" w:rsidP="00B67542">
      <w:pPr>
        <w:pStyle w:val="NormalWeb"/>
      </w:pPr>
      <w:r>
        <w:lastRenderedPageBreak/>
        <w:t>(1) The Board shall prepare and submit to the Minister once every year a report, in such form as the Minister may direct, on the activities of the board during the immediately preceding year and shall include in the report a copy of the audited accounts of the Centre for that year and of the auditor's report thereon.</w:t>
      </w:r>
    </w:p>
    <w:p w:rsidR="00B67542" w:rsidRDefault="00B67542" w:rsidP="00B67542">
      <w:pPr>
        <w:pStyle w:val="NormalWeb"/>
      </w:pPr>
      <w:r>
        <w:t>(2) The Minister shall cause a copy of each report made to him under this section to be laid before the President.</w:t>
      </w:r>
    </w:p>
    <w:p w:rsidR="00B67542" w:rsidRDefault="00B67542" w:rsidP="00B67542">
      <w:pPr>
        <w:pStyle w:val="NormalWeb"/>
      </w:pPr>
      <w:r>
        <w:rPr>
          <w:rStyle w:val="Emphasis"/>
        </w:rPr>
        <w:t xml:space="preserve">                                                                                                Miscellaneous </w:t>
      </w:r>
    </w:p>
    <w:p w:rsidR="00B67542" w:rsidRDefault="00B67542" w:rsidP="00B67542">
      <w:pPr>
        <w:pStyle w:val="NormalWeb"/>
      </w:pPr>
      <w:r>
        <w:t> </w:t>
      </w:r>
      <w:r>
        <w:rPr>
          <w:rStyle w:val="Strong"/>
        </w:rPr>
        <w:t xml:space="preserve">18. Power of Minister to give directives to the Board. </w:t>
      </w:r>
    </w:p>
    <w:p w:rsidR="00B67542" w:rsidRDefault="00B67542" w:rsidP="00B67542">
      <w:pPr>
        <w:pStyle w:val="NormalWeb"/>
      </w:pPr>
      <w:r>
        <w:t>The Minister may give to the Board directives of a general nature with regard to the carrying out of the objects of the Centre under this Act and it shall be the duty of the Board to comply with such directives.</w:t>
      </w:r>
    </w:p>
    <w:p w:rsidR="00B67542" w:rsidRDefault="00B67542" w:rsidP="00B67542">
      <w:pPr>
        <w:pStyle w:val="NormalWeb"/>
      </w:pPr>
      <w:r>
        <w:rPr>
          <w:rStyle w:val="Strong"/>
        </w:rPr>
        <w:t xml:space="preserve">19. Regulations. </w:t>
      </w:r>
    </w:p>
    <w:p w:rsidR="00B67542" w:rsidRDefault="00B67542" w:rsidP="00B67542">
      <w:pPr>
        <w:pStyle w:val="NormalWeb"/>
      </w:pPr>
      <w:r>
        <w:t>(1) The Board may, with the approval of the Minister, make regulations for prescribing fees to be paid by students and sponsors for training by the Centre and generally for carrying into effect the provisions of this Act and the due administration thereof.</w:t>
      </w:r>
    </w:p>
    <w:p w:rsidR="00B67542" w:rsidRDefault="00B67542" w:rsidP="00B67542">
      <w:pPr>
        <w:pStyle w:val="NormalWeb"/>
      </w:pPr>
      <w:r>
        <w:t xml:space="preserve">(2) Any regulations made under subsection (1) of this section shall be published in the </w:t>
      </w:r>
      <w:r>
        <w:rPr>
          <w:rStyle w:val="Emphasis"/>
        </w:rPr>
        <w:t>Gazette</w:t>
      </w:r>
      <w:r>
        <w:t>.</w:t>
      </w:r>
    </w:p>
    <w:p w:rsidR="00B67542" w:rsidRDefault="00B67542" w:rsidP="00B67542">
      <w:pPr>
        <w:pStyle w:val="NormalWeb"/>
      </w:pPr>
      <w:r>
        <w:rPr>
          <w:rStyle w:val="Strong"/>
        </w:rPr>
        <w:t xml:space="preserve">20. Repeal </w:t>
      </w:r>
    </w:p>
    <w:p w:rsidR="00B67542" w:rsidRDefault="00B67542" w:rsidP="00B67542">
      <w:pPr>
        <w:pStyle w:val="NormalWeb"/>
      </w:pPr>
      <w:r>
        <w:t>(1) The Citizenship and Leadership Training Centre Act 1960 is hereby repealed and the Citizenship and Leadership Training Centre (Amendment) Act 1969 is hereby, consequentially, repealed.</w:t>
      </w:r>
    </w:p>
    <w:p w:rsidR="00B67542" w:rsidRDefault="00B67542" w:rsidP="00B67542">
      <w:pPr>
        <w:pStyle w:val="NormalWeb"/>
      </w:pPr>
      <w:r>
        <w:t xml:space="preserve">                                                                                     </w:t>
      </w:r>
      <w:proofErr w:type="gramStart"/>
      <w:r>
        <w:t>[1960 No. 45.]</w:t>
      </w:r>
      <w:proofErr w:type="gramEnd"/>
    </w:p>
    <w:p w:rsidR="00B67542" w:rsidRDefault="00B67542" w:rsidP="00B67542">
      <w:pPr>
        <w:pStyle w:val="NormalWeb"/>
      </w:pPr>
      <w:r>
        <w:t>(2) Without prejudice to section 6 of the Interpretation Act, the repeal of the enactments specified in subsection (1) of this section shall not affect anything done under or pursuant to the enactments.</w:t>
      </w:r>
    </w:p>
    <w:p w:rsidR="00B67542" w:rsidRDefault="00B67542" w:rsidP="00B67542">
      <w:pPr>
        <w:pStyle w:val="NormalWeb"/>
      </w:pPr>
      <w:r>
        <w:t>                                                                                       [CAP. I23.]</w:t>
      </w:r>
    </w:p>
    <w:p w:rsidR="00B67542" w:rsidRDefault="00B67542" w:rsidP="00B67542">
      <w:pPr>
        <w:pStyle w:val="NormalWeb"/>
      </w:pPr>
      <w:r>
        <w:rPr>
          <w:rStyle w:val="Strong"/>
        </w:rPr>
        <w:t xml:space="preserve">21. Interpretation. </w:t>
      </w:r>
    </w:p>
    <w:p w:rsidR="00B67542" w:rsidRDefault="00B67542" w:rsidP="00B67542">
      <w:pPr>
        <w:pStyle w:val="NormalWeb"/>
      </w:pPr>
      <w:r>
        <w:t xml:space="preserve">In this </w:t>
      </w:r>
      <w:proofErr w:type="gramStart"/>
      <w:r>
        <w:t>Act ,</w:t>
      </w:r>
      <w:proofErr w:type="gramEnd"/>
      <w:r>
        <w:t xml:space="preserve"> unless the context otherwise requires-</w:t>
      </w:r>
    </w:p>
    <w:p w:rsidR="00B67542" w:rsidRDefault="00B67542" w:rsidP="00B67542">
      <w:pPr>
        <w:pStyle w:val="NormalWeb"/>
      </w:pPr>
      <w:r>
        <w:rPr>
          <w:rStyle w:val="Strong"/>
        </w:rPr>
        <w:t>"Board"</w:t>
      </w:r>
      <w:r>
        <w:t xml:space="preserve"> means the Citizenship and Leadership Training Centre Management Board established under section 3(1) of this Act;</w:t>
      </w:r>
    </w:p>
    <w:p w:rsidR="00B67542" w:rsidRDefault="00B67542" w:rsidP="00B67542">
      <w:pPr>
        <w:pStyle w:val="NormalWeb"/>
      </w:pPr>
      <w:r>
        <w:rPr>
          <w:rStyle w:val="Strong"/>
        </w:rPr>
        <w:lastRenderedPageBreak/>
        <w:t>"Centre"</w:t>
      </w:r>
      <w:r>
        <w:t xml:space="preserve"> means the Citizenship and Leadership Training Centre established by section 1 of this Act;</w:t>
      </w:r>
    </w:p>
    <w:p w:rsidR="00B67542" w:rsidRDefault="00B67542" w:rsidP="00B67542">
      <w:pPr>
        <w:pStyle w:val="NormalWeb"/>
      </w:pPr>
      <w:r>
        <w:rPr>
          <w:rStyle w:val="Strong"/>
        </w:rPr>
        <w:t>"Chairman"</w:t>
      </w:r>
      <w:r>
        <w:t xml:space="preserve"> means the Chairman of the Board;</w:t>
      </w:r>
    </w:p>
    <w:p w:rsidR="00B67542" w:rsidRDefault="00B67542" w:rsidP="00B67542">
      <w:pPr>
        <w:pStyle w:val="NormalWeb"/>
      </w:pPr>
      <w:r>
        <w:rPr>
          <w:rStyle w:val="Strong"/>
        </w:rPr>
        <w:t>"Director"</w:t>
      </w:r>
      <w:r>
        <w:t xml:space="preserve"> means the Director of the Centre appointed under section 11 of this </w:t>
      </w:r>
      <w:proofErr w:type="gramStart"/>
      <w:r>
        <w:t>Act ;</w:t>
      </w:r>
      <w:proofErr w:type="gramEnd"/>
    </w:p>
    <w:p w:rsidR="00B67542" w:rsidRDefault="00B67542" w:rsidP="00B67542">
      <w:pPr>
        <w:pStyle w:val="NormalWeb"/>
      </w:pPr>
      <w:r>
        <w:rPr>
          <w:rStyle w:val="Strong"/>
        </w:rPr>
        <w:t>"</w:t>
      </w:r>
      <w:proofErr w:type="gramStart"/>
      <w:r>
        <w:rPr>
          <w:rStyle w:val="Strong"/>
        </w:rPr>
        <w:t>member</w:t>
      </w:r>
      <w:proofErr w:type="gramEnd"/>
      <w:r>
        <w:rPr>
          <w:rStyle w:val="Strong"/>
        </w:rPr>
        <w:t>"</w:t>
      </w:r>
      <w:r>
        <w:t xml:space="preserve"> means a member of the Board and includes the Chairman; and</w:t>
      </w:r>
    </w:p>
    <w:p w:rsidR="00B67542" w:rsidRDefault="00B67542" w:rsidP="00B67542">
      <w:pPr>
        <w:pStyle w:val="NormalWeb"/>
      </w:pPr>
      <w:r>
        <w:rPr>
          <w:rStyle w:val="Strong"/>
        </w:rPr>
        <w:t>"Minister"</w:t>
      </w:r>
      <w:r>
        <w:t xml:space="preserve"> means the Minister charged with responsibility for matters relating to the Centre;</w:t>
      </w:r>
    </w:p>
    <w:p w:rsidR="00B67542" w:rsidRDefault="00B67542" w:rsidP="00B67542">
      <w:pPr>
        <w:pStyle w:val="NormalWeb"/>
      </w:pPr>
      <w:r>
        <w:rPr>
          <w:rStyle w:val="Strong"/>
        </w:rPr>
        <w:t>"</w:t>
      </w:r>
      <w:proofErr w:type="gramStart"/>
      <w:r>
        <w:rPr>
          <w:rStyle w:val="Strong"/>
        </w:rPr>
        <w:t>power</w:t>
      </w:r>
      <w:proofErr w:type="gramEnd"/>
      <w:r>
        <w:rPr>
          <w:rStyle w:val="Strong"/>
        </w:rPr>
        <w:t>"</w:t>
      </w:r>
      <w:r>
        <w:t xml:space="preserve"> includes duties and functions.</w:t>
      </w:r>
    </w:p>
    <w:p w:rsidR="00B67542" w:rsidRDefault="00B67542" w:rsidP="00B67542">
      <w:pPr>
        <w:pStyle w:val="NormalWeb"/>
      </w:pPr>
      <w:r>
        <w:rPr>
          <w:rStyle w:val="Strong"/>
        </w:rPr>
        <w:t>22.</w:t>
      </w:r>
      <w:r>
        <w:t xml:space="preserve"> </w:t>
      </w:r>
      <w:r>
        <w:rPr>
          <w:rStyle w:val="Strong"/>
        </w:rPr>
        <w:t>Short title</w:t>
      </w:r>
    </w:p>
    <w:p w:rsidR="00B67542" w:rsidRDefault="00B67542" w:rsidP="00B67542">
      <w:pPr>
        <w:pStyle w:val="NormalWeb"/>
      </w:pPr>
      <w:r>
        <w:t>This Act may be cited as the Citizenship and Leadership Training Centre Act.</w:t>
      </w:r>
    </w:p>
    <w:p w:rsidR="00B67542" w:rsidRDefault="00B67542" w:rsidP="00B67542">
      <w:pPr>
        <w:pStyle w:val="NormalWeb"/>
      </w:pPr>
      <w:r>
        <w:t>                                                                                _______________</w:t>
      </w:r>
    </w:p>
    <w:p w:rsidR="00B67542" w:rsidRDefault="00B67542" w:rsidP="00B67542">
      <w:pPr>
        <w:pStyle w:val="NormalWeb"/>
      </w:pPr>
      <w:r>
        <w:t>                                                                                       SCHEDULES</w:t>
      </w:r>
    </w:p>
    <w:p w:rsidR="00B67542" w:rsidRDefault="00B67542" w:rsidP="00B67542">
      <w:pPr>
        <w:pStyle w:val="NormalWeb"/>
      </w:pPr>
      <w:r>
        <w:t>                                                                                FIRST SCHEDULE</w:t>
      </w:r>
    </w:p>
    <w:p w:rsidR="00B67542" w:rsidRDefault="00B67542" w:rsidP="00B67542">
      <w:pPr>
        <w:pStyle w:val="NormalWeb"/>
      </w:pPr>
      <w:r>
        <w:t>                                                                                  [Section 4 (b)]</w:t>
      </w:r>
    </w:p>
    <w:p w:rsidR="00B67542" w:rsidRDefault="00B67542" w:rsidP="00B67542">
      <w:pPr>
        <w:pStyle w:val="NormalWeb"/>
      </w:pPr>
      <w:r>
        <w:rPr>
          <w:rStyle w:val="Emphasis"/>
        </w:rPr>
        <w:t xml:space="preserve">                                                                Zoning for States representation </w:t>
      </w:r>
    </w:p>
    <w:p w:rsidR="00B67542" w:rsidRDefault="00B67542" w:rsidP="00B67542">
      <w:pPr>
        <w:pStyle w:val="NormalWeb"/>
      </w:pPr>
      <w:r>
        <w:t xml:space="preserve">Zone 1-                 Plateau, </w:t>
      </w:r>
      <w:proofErr w:type="spellStart"/>
      <w:r>
        <w:t>Nassarawa</w:t>
      </w:r>
      <w:proofErr w:type="spellEnd"/>
      <w:r>
        <w:t xml:space="preserve">, </w:t>
      </w:r>
      <w:proofErr w:type="spellStart"/>
      <w:r>
        <w:t>Bauchi</w:t>
      </w:r>
      <w:proofErr w:type="spellEnd"/>
      <w:r>
        <w:t xml:space="preserve">, </w:t>
      </w:r>
      <w:proofErr w:type="spellStart"/>
      <w:r>
        <w:t>Gombe</w:t>
      </w:r>
      <w:proofErr w:type="spellEnd"/>
      <w:r>
        <w:t xml:space="preserve">, Kano, </w:t>
      </w:r>
      <w:proofErr w:type="spellStart"/>
      <w:r>
        <w:t>Jigawa</w:t>
      </w:r>
      <w:proofErr w:type="spellEnd"/>
      <w:r>
        <w:t xml:space="preserve">, </w:t>
      </w:r>
      <w:proofErr w:type="spellStart"/>
      <w:r>
        <w:t>Adawama</w:t>
      </w:r>
      <w:proofErr w:type="spellEnd"/>
      <w:r>
        <w:t xml:space="preserve">, </w:t>
      </w:r>
      <w:proofErr w:type="spellStart"/>
      <w:r>
        <w:t>Taraba</w:t>
      </w:r>
      <w:proofErr w:type="spellEnd"/>
      <w:r>
        <w:t xml:space="preserve">, </w:t>
      </w:r>
      <w:proofErr w:type="spellStart"/>
      <w:r>
        <w:t>Borno</w:t>
      </w:r>
      <w:proofErr w:type="spellEnd"/>
      <w:r>
        <w:t xml:space="preserve"> and </w:t>
      </w:r>
      <w:proofErr w:type="spellStart"/>
      <w:r>
        <w:t>Yobe</w:t>
      </w:r>
      <w:proofErr w:type="spellEnd"/>
      <w:r>
        <w:t xml:space="preserve">                                                 State (Jos as Headquarters).</w:t>
      </w:r>
    </w:p>
    <w:p w:rsidR="00B67542" w:rsidRDefault="00B67542" w:rsidP="00B67542">
      <w:pPr>
        <w:pStyle w:val="NormalWeb"/>
      </w:pPr>
      <w:proofErr w:type="gramStart"/>
      <w:r>
        <w:t xml:space="preserve">Zone 2 -                Rivers, Benue, </w:t>
      </w:r>
      <w:proofErr w:type="spellStart"/>
      <w:r>
        <w:t>Anambra</w:t>
      </w:r>
      <w:proofErr w:type="spellEnd"/>
      <w:r>
        <w:t xml:space="preserve">, Imo, </w:t>
      </w:r>
      <w:proofErr w:type="spellStart"/>
      <w:r>
        <w:t>Akwa</w:t>
      </w:r>
      <w:proofErr w:type="spellEnd"/>
      <w:r>
        <w:t xml:space="preserve"> </w:t>
      </w:r>
      <w:proofErr w:type="spellStart"/>
      <w:r>
        <w:t>Ibom</w:t>
      </w:r>
      <w:proofErr w:type="spellEnd"/>
      <w:r>
        <w:t xml:space="preserve"> and Cross River States (Port Harcourt as                                          Headquarters).</w:t>
      </w:r>
      <w:proofErr w:type="gramEnd"/>
    </w:p>
    <w:p w:rsidR="00B67542" w:rsidRDefault="00B67542" w:rsidP="00B67542">
      <w:pPr>
        <w:pStyle w:val="NormalWeb"/>
      </w:pPr>
      <w:proofErr w:type="gramStart"/>
      <w:r>
        <w:t xml:space="preserve">Zone 3 -                </w:t>
      </w:r>
      <w:proofErr w:type="spellStart"/>
      <w:r>
        <w:t>Ogun</w:t>
      </w:r>
      <w:proofErr w:type="spellEnd"/>
      <w:r>
        <w:t xml:space="preserve">, Oyo, </w:t>
      </w:r>
      <w:proofErr w:type="spellStart"/>
      <w:r>
        <w:t>Ondo</w:t>
      </w:r>
      <w:proofErr w:type="spellEnd"/>
      <w:r>
        <w:t xml:space="preserve"> and </w:t>
      </w:r>
      <w:proofErr w:type="spellStart"/>
      <w:r>
        <w:t>Bendel</w:t>
      </w:r>
      <w:proofErr w:type="spellEnd"/>
      <w:r>
        <w:t xml:space="preserve"> States (Ibadan as Headquarters).</w:t>
      </w:r>
      <w:proofErr w:type="gramEnd"/>
    </w:p>
    <w:p w:rsidR="00B67542" w:rsidRDefault="00B67542" w:rsidP="00B67542">
      <w:pPr>
        <w:pStyle w:val="NormalWeb"/>
      </w:pPr>
      <w:proofErr w:type="gramStart"/>
      <w:r>
        <w:t xml:space="preserve">Zone 4 -                </w:t>
      </w:r>
      <w:proofErr w:type="spellStart"/>
      <w:r>
        <w:t>Sokoto</w:t>
      </w:r>
      <w:proofErr w:type="spellEnd"/>
      <w:r>
        <w:t xml:space="preserve">, </w:t>
      </w:r>
      <w:proofErr w:type="spellStart"/>
      <w:r>
        <w:t>Kwara</w:t>
      </w:r>
      <w:proofErr w:type="spellEnd"/>
      <w:r>
        <w:t xml:space="preserve">, Niger, </w:t>
      </w:r>
      <w:proofErr w:type="spellStart"/>
      <w:r>
        <w:t>Katsina</w:t>
      </w:r>
      <w:proofErr w:type="spellEnd"/>
      <w:r>
        <w:t xml:space="preserve"> and Kaduna States and the Federal Capital Territory,                                         Abuja (</w:t>
      </w:r>
      <w:proofErr w:type="spellStart"/>
      <w:r>
        <w:t>Sokoto</w:t>
      </w:r>
      <w:proofErr w:type="spellEnd"/>
      <w:r>
        <w:t xml:space="preserve"> as Headquarters).</w:t>
      </w:r>
      <w:proofErr w:type="gramEnd"/>
    </w:p>
    <w:p w:rsidR="00B67542" w:rsidRDefault="00B67542" w:rsidP="00B67542">
      <w:pPr>
        <w:pStyle w:val="NormalWeb"/>
      </w:pPr>
      <w:proofErr w:type="gramStart"/>
      <w:r>
        <w:t>Zone 5 -                Lagos State (Lagos as Headquarters).</w:t>
      </w:r>
      <w:proofErr w:type="gramEnd"/>
    </w:p>
    <w:p w:rsidR="00B67542" w:rsidRDefault="00B67542" w:rsidP="00B67542">
      <w:pPr>
        <w:pStyle w:val="NormalWeb"/>
      </w:pPr>
      <w:r>
        <w:t> </w:t>
      </w:r>
    </w:p>
    <w:p w:rsidR="00B67542" w:rsidRDefault="00B67542" w:rsidP="00B67542">
      <w:pPr>
        <w:pStyle w:val="NormalWeb"/>
      </w:pPr>
      <w:r>
        <w:t>                                                                                                SECOND SCHEDULE</w:t>
      </w:r>
    </w:p>
    <w:p w:rsidR="00B67542" w:rsidRDefault="00B67542" w:rsidP="00B67542">
      <w:pPr>
        <w:pStyle w:val="NormalWeb"/>
      </w:pPr>
      <w:r>
        <w:t>                                                                                                [Section 6]</w:t>
      </w:r>
    </w:p>
    <w:p w:rsidR="00B67542" w:rsidRDefault="00B67542" w:rsidP="00B67542">
      <w:pPr>
        <w:pStyle w:val="NormalWeb"/>
      </w:pPr>
      <w:r>
        <w:lastRenderedPageBreak/>
        <w:t xml:space="preserve">                                                                                </w:t>
      </w:r>
      <w:proofErr w:type="gramStart"/>
      <w:r>
        <w:rPr>
          <w:rStyle w:val="Emphasis"/>
        </w:rPr>
        <w:t>Proceedings of the Board, etc.</w:t>
      </w:r>
      <w:proofErr w:type="gramEnd"/>
    </w:p>
    <w:p w:rsidR="00B67542" w:rsidRDefault="00B67542" w:rsidP="00B67542">
      <w:pPr>
        <w:pStyle w:val="NormalWeb"/>
      </w:pPr>
      <w:r>
        <w:rPr>
          <w:rStyle w:val="Strong"/>
        </w:rPr>
        <w:t>1.</w:t>
      </w:r>
      <w:r>
        <w:t xml:space="preserve"> Subject to this Act and to section 27 of the Interpretation Act (which provides for the decisions of a statutory body to be taken by a majority of the members of the body and for the person presiding to have a second or casting vote), the Board may make standing orders to regulate the proceedings of the Board and of any committee thereof.</w:t>
      </w:r>
    </w:p>
    <w:p w:rsidR="00B67542" w:rsidRDefault="00B67542" w:rsidP="00B67542">
      <w:pPr>
        <w:pStyle w:val="NormalWeb"/>
        <w:jc w:val="center"/>
      </w:pPr>
      <w:r>
        <w:t>[Cap.123]</w:t>
      </w:r>
    </w:p>
    <w:p w:rsidR="00B67542" w:rsidRDefault="00B67542" w:rsidP="00B67542">
      <w:pPr>
        <w:pStyle w:val="NormalWeb"/>
      </w:pPr>
      <w:r>
        <w:rPr>
          <w:rStyle w:val="Strong"/>
        </w:rPr>
        <w:t>2</w:t>
      </w:r>
      <w:r>
        <w:t>. (1) The Board shall meet not less than two times in every year for the exercise of any of its functions under this Act and at such times and places as the Chairman may, from time to time, appoint.</w:t>
      </w:r>
    </w:p>
    <w:p w:rsidR="00B67542" w:rsidRDefault="00B67542" w:rsidP="00B67542">
      <w:pPr>
        <w:pStyle w:val="NormalWeb"/>
      </w:pPr>
      <w:r>
        <w:t>(2) The Chairman shall, if required to do so by notice in writing by not less than five other members, call a special meeting of the Board to be held within 28 days from the date on which the notice is given.</w:t>
      </w:r>
    </w:p>
    <w:p w:rsidR="00B67542" w:rsidRDefault="00B67542" w:rsidP="00B67542">
      <w:pPr>
        <w:pStyle w:val="NormalWeb"/>
      </w:pPr>
      <w:r>
        <w:t>(3) Any notice given under sub-paragraph (2) of this paragraph shall state the matters to be discussed at the special meeting and any matter not so stated shall not be discussed at the meeting.</w:t>
      </w:r>
    </w:p>
    <w:p w:rsidR="00B67542" w:rsidRDefault="00B67542" w:rsidP="00B67542">
      <w:pPr>
        <w:pStyle w:val="NormalWeb"/>
      </w:pPr>
      <w:r>
        <w:t xml:space="preserve">(4) At every meeting of the Board, the Chairman shall preside and in his absence the members present shall appoint one of their </w:t>
      </w:r>
      <w:proofErr w:type="gramStart"/>
      <w:r>
        <w:t>number</w:t>
      </w:r>
      <w:proofErr w:type="gramEnd"/>
      <w:r>
        <w:t xml:space="preserve"> to preside at that meeting.</w:t>
      </w:r>
    </w:p>
    <w:p w:rsidR="00B67542" w:rsidRDefault="00B67542" w:rsidP="00B67542">
      <w:pPr>
        <w:pStyle w:val="NormalWeb"/>
      </w:pPr>
      <w:r>
        <w:rPr>
          <w:rStyle w:val="Strong"/>
        </w:rPr>
        <w:t>3.</w:t>
      </w:r>
      <w:r>
        <w:t xml:space="preserve"> The quorum of the Board shall be seven and the quorum of any committee of the Board shall be determined by the Board.</w:t>
      </w:r>
    </w:p>
    <w:p w:rsidR="00B67542" w:rsidRDefault="00B67542" w:rsidP="00B67542">
      <w:pPr>
        <w:pStyle w:val="NormalWeb"/>
      </w:pPr>
      <w:r>
        <w:rPr>
          <w:rStyle w:val="Strong"/>
        </w:rPr>
        <w:t>4.</w:t>
      </w:r>
      <w:r>
        <w:t xml:space="preserve"> Minutes of every meeting of the Board shall be regularly entered in a book to be kept for the purpose, and shall, after approval by members, be signed by the Chairman at the next ensuing meeting.</w:t>
      </w:r>
    </w:p>
    <w:p w:rsidR="00B67542" w:rsidRDefault="00B67542" w:rsidP="00B67542">
      <w:pPr>
        <w:pStyle w:val="NormalWeb"/>
      </w:pPr>
      <w:r>
        <w:rPr>
          <w:rStyle w:val="Strong"/>
        </w:rPr>
        <w:t>5.</w:t>
      </w:r>
      <w:r>
        <w:t xml:space="preserve"> The Board may act notwithstanding any vacancy in its membership or any defect in appointment of a member or the fact that any person not entitled to do so took part in the proceedings.</w:t>
      </w:r>
    </w:p>
    <w:p w:rsidR="00B67542" w:rsidRDefault="00B67542" w:rsidP="00B67542">
      <w:pPr>
        <w:pStyle w:val="NormalWeb"/>
      </w:pPr>
      <w:r>
        <w:rPr>
          <w:rStyle w:val="Strong"/>
        </w:rPr>
        <w:t>6.</w:t>
      </w:r>
      <w:r>
        <w:t xml:space="preserve"> (1) The seal of the Board shall not be used or affixed to any document except in pursuance of a resolution duly passed at a property constituted meeting of the Board.</w:t>
      </w:r>
    </w:p>
    <w:p w:rsidR="00B67542" w:rsidRDefault="00B67542" w:rsidP="00B67542">
      <w:pPr>
        <w:pStyle w:val="NormalWeb"/>
      </w:pPr>
      <w:r>
        <w:t xml:space="preserve">(2) The fixing of the seal of the Board shall be authenticated by the signature of the Chairman or the Director or of some other member </w:t>
      </w:r>
      <w:proofErr w:type="spellStart"/>
      <w:r>
        <w:t>authorised</w:t>
      </w:r>
      <w:proofErr w:type="spellEnd"/>
      <w:r>
        <w:t xml:space="preserve"> generally or specifically to act for that purpose by the Board.</w:t>
      </w:r>
    </w:p>
    <w:p w:rsidR="00B67542" w:rsidRDefault="00B67542" w:rsidP="00B67542">
      <w:pPr>
        <w:pStyle w:val="NormalWeb"/>
      </w:pPr>
      <w:r>
        <w:t xml:space="preserve">(3) Any contract or instrument which, if made or executed by a person not being a body corporate, would not be required to be under seal, may be made and executed on behalf of the Board by any person generally or specially </w:t>
      </w:r>
      <w:proofErr w:type="spellStart"/>
      <w:r>
        <w:t>authorised</w:t>
      </w:r>
      <w:proofErr w:type="spellEnd"/>
      <w:r>
        <w:t xml:space="preserve"> to act for that purpose by the Board.</w:t>
      </w:r>
    </w:p>
    <w:p w:rsidR="00B67542" w:rsidRDefault="00B67542" w:rsidP="00B67542">
      <w:pPr>
        <w:pStyle w:val="NormalWeb"/>
      </w:pPr>
      <w:r>
        <w:lastRenderedPageBreak/>
        <w:t>(4) Any document purporting to be a document duly executed under the seal of the Board shall be received in evidence and shall, unless the contrary is proved, be presumed to be so executed.</w:t>
      </w:r>
    </w:p>
    <w:p w:rsidR="00B67542" w:rsidRDefault="00B67542" w:rsidP="00B67542">
      <w:pPr>
        <w:pStyle w:val="NormalWeb"/>
      </w:pPr>
      <w:r>
        <w:rPr>
          <w:rStyle w:val="Strong"/>
        </w:rPr>
        <w:t>7.</w:t>
      </w:r>
      <w:r>
        <w:t xml:space="preserve"> Members of the Board who are not public officers shall be paid out of moneys at the disposal of the Board, such travelling and other allowances in accordance with such scales as may be approved, from time to time, by the Minister.</w:t>
      </w:r>
    </w:p>
    <w:p w:rsidR="00B67542" w:rsidRDefault="00B67542" w:rsidP="00B67542">
      <w:pPr>
        <w:pStyle w:val="NormalWeb"/>
      </w:pPr>
      <w:r>
        <w:rPr>
          <w:rStyle w:val="Strong"/>
        </w:rPr>
        <w:t>8</w:t>
      </w:r>
      <w:r>
        <w:t>. Any member of the Board or a committee thereof who has a personal interest in any contract or arrangement entered into or proposed to be considered by the Board or a committee thereof shall forthwith disclose his interest to the Board or committee and shall not vote on any question relating to such contract or arrangement.</w:t>
      </w:r>
    </w:p>
    <w:p w:rsidR="00B67542" w:rsidRDefault="00B67542" w:rsidP="00B67542">
      <w:pPr>
        <w:pStyle w:val="NormalWeb"/>
      </w:pPr>
      <w:r>
        <w:rPr>
          <w:rStyle w:val="Strong"/>
        </w:rPr>
        <w:t xml:space="preserve">                                                            </w:t>
      </w:r>
    </w:p>
    <w:p w:rsidR="00B67542" w:rsidRDefault="00B67542" w:rsidP="00B67542">
      <w:pPr>
        <w:pStyle w:val="NormalWeb"/>
      </w:pPr>
      <w:r>
        <w:rPr>
          <w:rStyle w:val="Strong"/>
        </w:rPr>
        <w:t xml:space="preserve">                                                                    SUBSIDIARY LEGISLATION </w:t>
      </w:r>
    </w:p>
    <w:p w:rsidR="00B67542" w:rsidRDefault="00B67542" w:rsidP="00B67542">
      <w:pPr>
        <w:pStyle w:val="NormalWeb"/>
      </w:pPr>
      <w:r>
        <w:t>                                                                     No Subsidiary Legislation</w:t>
      </w:r>
    </w:p>
    <w:p w:rsidR="008B1108" w:rsidRPr="00B67542" w:rsidRDefault="008B1108" w:rsidP="00B67542"/>
    <w:sectPr w:rsidR="008B1108" w:rsidRPr="00B6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2013-04-05T13:12:00Z</dcterms:created>
  <dcterms:modified xsi:type="dcterms:W3CDTF">2013-04-05T13:12:00Z</dcterms:modified>
</cp:coreProperties>
</file>